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5FE5" w14:textId="1E0C9B73" w:rsidR="00A94B51" w:rsidRPr="00C87D54" w:rsidRDefault="00A9115C" w:rsidP="00A521AB">
      <w:pPr>
        <w:pStyle w:val="Titre"/>
        <w:spacing w:before="240"/>
        <w:ind w:left="0" w:firstLine="0"/>
        <w:jc w:val="both"/>
        <w:rPr>
          <w:rFonts w:ascii="Arial Narrow Bold" w:hAnsi="Arial Narrow Bold"/>
          <w:b w:val="0"/>
          <w:color w:val="000000" w:themeColor="text1"/>
        </w:rPr>
      </w:pPr>
      <w:r w:rsidRPr="00C87D54">
        <w:rPr>
          <w:b w:val="0"/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 wp14:anchorId="64B4455F" wp14:editId="3FF14D01">
            <wp:simplePos x="0" y="0"/>
            <wp:positionH relativeFrom="column">
              <wp:posOffset>301557</wp:posOffset>
            </wp:positionH>
            <wp:positionV relativeFrom="paragraph">
              <wp:posOffset>144969</wp:posOffset>
            </wp:positionV>
            <wp:extent cx="1990725" cy="587375"/>
            <wp:effectExtent l="0" t="0" r="0" b="0"/>
            <wp:wrapTight wrapText="bothSides">
              <wp:wrapPolygon edited="0">
                <wp:start x="0" y="0"/>
                <wp:lineTo x="0" y="21016"/>
                <wp:lineTo x="21497" y="21016"/>
                <wp:lineTo x="21497" y="0"/>
                <wp:lineTo x="0" y="0"/>
              </wp:wrapPolygon>
            </wp:wrapTight>
            <wp:docPr id="5" name="Image 1" descr="Une image contenant dessin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dessin&#10;&#10;Description générée automatiquement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F6636" w14:textId="77777777" w:rsidR="00283527" w:rsidRPr="00C87D54" w:rsidRDefault="00283527" w:rsidP="00970DC1">
      <w:pPr>
        <w:pStyle w:val="Titre"/>
        <w:spacing w:before="0"/>
        <w:rPr>
          <w:color w:val="000000" w:themeColor="text1"/>
          <w:sz w:val="36"/>
        </w:rPr>
      </w:pPr>
    </w:p>
    <w:p w14:paraId="7E410709" w14:textId="4F609F48" w:rsidR="005250C3" w:rsidRDefault="005250C3" w:rsidP="00970DC1">
      <w:pPr>
        <w:pStyle w:val="Titre"/>
        <w:spacing w:before="0"/>
        <w:rPr>
          <w:color w:val="000000" w:themeColor="text1"/>
          <w:sz w:val="24"/>
          <w:szCs w:val="24"/>
        </w:rPr>
      </w:pPr>
    </w:p>
    <w:p w14:paraId="48CB5E4E" w14:textId="77777777" w:rsidR="00C87D54" w:rsidRDefault="00C87D54" w:rsidP="00970DC1">
      <w:pPr>
        <w:pStyle w:val="Titre"/>
        <w:spacing w:before="0"/>
        <w:rPr>
          <w:color w:val="000000" w:themeColor="text1"/>
          <w:sz w:val="24"/>
          <w:szCs w:val="24"/>
        </w:rPr>
      </w:pPr>
    </w:p>
    <w:p w14:paraId="7D2C852F" w14:textId="77777777" w:rsidR="00480FDC" w:rsidRPr="00C87D54" w:rsidRDefault="00480FDC" w:rsidP="00970DC1">
      <w:pPr>
        <w:pStyle w:val="Titre"/>
        <w:spacing w:before="0"/>
        <w:rPr>
          <w:color w:val="000000" w:themeColor="text1"/>
          <w:sz w:val="24"/>
          <w:szCs w:val="24"/>
        </w:rPr>
      </w:pPr>
    </w:p>
    <w:p w14:paraId="7CB7B061" w14:textId="265B77CB" w:rsidR="00970DC1" w:rsidRPr="00C87D54" w:rsidRDefault="00970DC1" w:rsidP="00970DC1">
      <w:pPr>
        <w:pStyle w:val="Titre"/>
        <w:spacing w:before="0"/>
        <w:rPr>
          <w:color w:val="000000" w:themeColor="text1"/>
          <w:sz w:val="36"/>
        </w:rPr>
      </w:pPr>
      <w:r w:rsidRPr="00C87D54">
        <w:rPr>
          <w:color w:val="000000" w:themeColor="text1"/>
          <w:sz w:val="36"/>
        </w:rPr>
        <w:t>STATUTS</w:t>
      </w:r>
    </w:p>
    <w:p w14:paraId="2DF66B5B" w14:textId="77777777" w:rsidR="00970DC1" w:rsidRPr="00C87D54" w:rsidRDefault="00970DC1" w:rsidP="00E415CB">
      <w:pPr>
        <w:pStyle w:val="Titre"/>
        <w:spacing w:before="480"/>
        <w:jc w:val="left"/>
        <w:rPr>
          <w:color w:val="000000" w:themeColor="text1"/>
        </w:rPr>
      </w:pPr>
      <w:r w:rsidRPr="00C87D54">
        <w:rPr>
          <w:color w:val="000000" w:themeColor="text1"/>
        </w:rPr>
        <w:t>Art. 1</w:t>
      </w:r>
      <w:r w:rsidRPr="00C87D54">
        <w:rPr>
          <w:color w:val="000000" w:themeColor="text1"/>
        </w:rPr>
        <w:tab/>
        <w:t>Dénomination</w:t>
      </w:r>
    </w:p>
    <w:p w14:paraId="61814E1C" w14:textId="63E8437C" w:rsidR="00970DC1" w:rsidRPr="00C87D54" w:rsidRDefault="00970DC1" w:rsidP="00970DC1">
      <w:pPr>
        <w:spacing w:before="120"/>
        <w:ind w:left="1377" w:hanging="1298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ab/>
        <w:t xml:space="preserve">"Cap-Contact </w:t>
      </w:r>
      <w:r w:rsidR="00FA4EF9" w:rsidRPr="00C87D54">
        <w:rPr>
          <w:rFonts w:ascii="Arial" w:hAnsi="Arial"/>
          <w:color w:val="000000" w:themeColor="text1"/>
          <w:sz w:val="22"/>
        </w:rPr>
        <w:t>a</w:t>
      </w:r>
      <w:r w:rsidRPr="00C87D54">
        <w:rPr>
          <w:rFonts w:ascii="Arial" w:hAnsi="Arial"/>
          <w:color w:val="000000" w:themeColor="text1"/>
          <w:sz w:val="22"/>
        </w:rPr>
        <w:t xml:space="preserve">ssociation" est </w:t>
      </w:r>
      <w:r w:rsidR="00104634" w:rsidRPr="00C87D54">
        <w:rPr>
          <w:rFonts w:ascii="Arial" w:hAnsi="Arial"/>
          <w:color w:val="000000" w:themeColor="text1"/>
          <w:sz w:val="22"/>
        </w:rPr>
        <w:t xml:space="preserve">une association sans but lucratif au sens des </w:t>
      </w:r>
      <w:r w:rsidRPr="00C87D54">
        <w:rPr>
          <w:rFonts w:ascii="Arial" w:hAnsi="Arial"/>
          <w:color w:val="000000" w:themeColor="text1"/>
          <w:sz w:val="22"/>
        </w:rPr>
        <w:t>articles 60 et suivants du</w:t>
      </w:r>
      <w:r w:rsidR="00104634" w:rsidRPr="00C87D54">
        <w:rPr>
          <w:rFonts w:ascii="Arial" w:hAnsi="Arial"/>
          <w:color w:val="000000" w:themeColor="text1"/>
          <w:sz w:val="22"/>
        </w:rPr>
        <w:t xml:space="preserve"> </w:t>
      </w:r>
      <w:r w:rsidRPr="00C87D54">
        <w:rPr>
          <w:rFonts w:ascii="Arial" w:hAnsi="Arial"/>
          <w:color w:val="000000" w:themeColor="text1"/>
          <w:sz w:val="22"/>
        </w:rPr>
        <w:t>Code Civil Suisse.</w:t>
      </w:r>
    </w:p>
    <w:p w14:paraId="389E7006" w14:textId="77777777" w:rsidR="00970DC1" w:rsidRPr="00C87D54" w:rsidRDefault="00970DC1" w:rsidP="00970DC1">
      <w:pPr>
        <w:ind w:left="1380" w:hanging="1300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ab/>
        <w:t>Elle est désignée, ci-après, par l'Association.</w:t>
      </w:r>
    </w:p>
    <w:p w14:paraId="313C6694" w14:textId="6071CFC6" w:rsidR="00970DC1" w:rsidRPr="00C87D54" w:rsidRDefault="00970DC1" w:rsidP="00E415CB">
      <w:pPr>
        <w:pStyle w:val="Titre"/>
        <w:spacing w:before="360"/>
        <w:jc w:val="left"/>
        <w:rPr>
          <w:color w:val="000000" w:themeColor="text1"/>
        </w:rPr>
      </w:pPr>
      <w:r w:rsidRPr="00C87D54">
        <w:rPr>
          <w:color w:val="000000" w:themeColor="text1"/>
        </w:rPr>
        <w:t>Art. 2</w:t>
      </w:r>
      <w:r w:rsidRPr="00C87D54">
        <w:rPr>
          <w:color w:val="000000" w:themeColor="text1"/>
        </w:rPr>
        <w:tab/>
      </w:r>
      <w:r w:rsidR="00104634" w:rsidRPr="00C87D54">
        <w:rPr>
          <w:color w:val="000000" w:themeColor="text1"/>
        </w:rPr>
        <w:t>Siège</w:t>
      </w:r>
    </w:p>
    <w:p w14:paraId="753811C8" w14:textId="77777777" w:rsidR="00970DC1" w:rsidRPr="00C87D54" w:rsidRDefault="00970DC1" w:rsidP="00970DC1">
      <w:pPr>
        <w:spacing w:before="120"/>
        <w:ind w:left="1377" w:hanging="1298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ab/>
        <w:t>Le siège de l'Association est à Lausanne.</w:t>
      </w:r>
    </w:p>
    <w:p w14:paraId="030F1395" w14:textId="77777777" w:rsidR="00970DC1" w:rsidRPr="00C87D54" w:rsidRDefault="00970DC1" w:rsidP="00E415CB">
      <w:pPr>
        <w:pStyle w:val="Titre"/>
        <w:spacing w:before="360"/>
        <w:jc w:val="left"/>
        <w:rPr>
          <w:color w:val="000000" w:themeColor="text1"/>
        </w:rPr>
      </w:pPr>
      <w:r w:rsidRPr="00C87D54">
        <w:rPr>
          <w:color w:val="000000" w:themeColor="text1"/>
        </w:rPr>
        <w:t>Art. 3</w:t>
      </w:r>
      <w:r w:rsidRPr="00C87D54">
        <w:rPr>
          <w:color w:val="000000" w:themeColor="text1"/>
        </w:rPr>
        <w:tab/>
        <w:t>Buts</w:t>
      </w:r>
    </w:p>
    <w:p w14:paraId="5BB6A528" w14:textId="7BD66DF4" w:rsidR="00970DC1" w:rsidRPr="00C87D54" w:rsidRDefault="00970DC1" w:rsidP="00AC7F3E">
      <w:pPr>
        <w:spacing w:before="120"/>
        <w:ind w:left="1418"/>
        <w:jc w:val="both"/>
        <w:rPr>
          <w:rFonts w:ascii="Arial" w:hAnsi="Arial"/>
          <w:strike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 xml:space="preserve">L’Association s’engage activement en faveur de l’autodétermination des personnes en situation de handicap. </w:t>
      </w:r>
    </w:p>
    <w:p w14:paraId="08EAE865" w14:textId="7C576455" w:rsidR="00970DC1" w:rsidRPr="00C87D54" w:rsidRDefault="00970DC1" w:rsidP="00E415CB">
      <w:pPr>
        <w:spacing w:before="120"/>
        <w:ind w:left="1378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 xml:space="preserve">Personnes en situation de handicap et personnes </w:t>
      </w:r>
      <w:r w:rsidR="00362AC6" w:rsidRPr="00C87D54">
        <w:rPr>
          <w:rFonts w:ascii="Arial" w:hAnsi="Arial"/>
          <w:color w:val="000000" w:themeColor="text1"/>
          <w:sz w:val="22"/>
        </w:rPr>
        <w:t xml:space="preserve">concernées par le handicap </w:t>
      </w:r>
      <w:r w:rsidRPr="00C87D54">
        <w:rPr>
          <w:rFonts w:ascii="Arial" w:hAnsi="Arial"/>
          <w:color w:val="000000" w:themeColor="text1"/>
          <w:sz w:val="22"/>
        </w:rPr>
        <w:t>travaillent en partenariat au sein de l’Association, qui :</w:t>
      </w:r>
    </w:p>
    <w:p w14:paraId="6E49BDFE" w14:textId="4EEB5815" w:rsidR="00FA4EF9" w:rsidRPr="00C87D54" w:rsidRDefault="00FA4EF9" w:rsidP="00AC7F3E">
      <w:pPr>
        <w:numPr>
          <w:ilvl w:val="0"/>
          <w:numId w:val="3"/>
        </w:numPr>
        <w:spacing w:before="120"/>
        <w:ind w:left="1735" w:hanging="357"/>
        <w:jc w:val="both"/>
        <w:rPr>
          <w:rFonts w:ascii="Arial" w:hAnsi="Arial"/>
          <w:color w:val="000000" w:themeColor="text1"/>
          <w:sz w:val="22"/>
        </w:rPr>
      </w:pPr>
      <w:proofErr w:type="gramStart"/>
      <w:r w:rsidRPr="00C87D54">
        <w:rPr>
          <w:rFonts w:ascii="Arial" w:hAnsi="Arial"/>
          <w:color w:val="000000" w:themeColor="text1"/>
          <w:sz w:val="22"/>
        </w:rPr>
        <w:t>défend</w:t>
      </w:r>
      <w:proofErr w:type="gramEnd"/>
      <w:r w:rsidRPr="00C87D54">
        <w:rPr>
          <w:rFonts w:ascii="Arial" w:hAnsi="Arial"/>
          <w:color w:val="000000" w:themeColor="text1"/>
          <w:sz w:val="22"/>
        </w:rPr>
        <w:t xml:space="preserve"> activement les droits des personnes en situation de handicap,</w:t>
      </w:r>
    </w:p>
    <w:p w14:paraId="359F03D5" w14:textId="3EC82766" w:rsidR="00362AC6" w:rsidRPr="00C87D54" w:rsidRDefault="00362AC6" w:rsidP="00AC7F3E">
      <w:pPr>
        <w:numPr>
          <w:ilvl w:val="0"/>
          <w:numId w:val="3"/>
        </w:numPr>
        <w:spacing w:before="120"/>
        <w:ind w:left="1735" w:hanging="357"/>
        <w:jc w:val="both"/>
        <w:rPr>
          <w:rFonts w:ascii="Arial" w:hAnsi="Arial"/>
          <w:color w:val="000000" w:themeColor="text1"/>
          <w:sz w:val="22"/>
        </w:rPr>
      </w:pPr>
      <w:proofErr w:type="gramStart"/>
      <w:r w:rsidRPr="00C87D54">
        <w:rPr>
          <w:rFonts w:ascii="Arial" w:hAnsi="Arial"/>
          <w:color w:val="000000" w:themeColor="text1"/>
          <w:sz w:val="22"/>
        </w:rPr>
        <w:t>soutient</w:t>
      </w:r>
      <w:proofErr w:type="gramEnd"/>
      <w:r w:rsidRPr="00C87D54">
        <w:rPr>
          <w:rFonts w:ascii="Arial" w:hAnsi="Arial"/>
          <w:color w:val="000000" w:themeColor="text1"/>
          <w:sz w:val="22"/>
        </w:rPr>
        <w:t xml:space="preserve"> par du conseil social général et spécialisé en assistance,</w:t>
      </w:r>
    </w:p>
    <w:p w14:paraId="58496089" w14:textId="73158B6A" w:rsidR="00C0306C" w:rsidRPr="00C87D54" w:rsidRDefault="00970DC1" w:rsidP="00283527">
      <w:pPr>
        <w:numPr>
          <w:ilvl w:val="0"/>
          <w:numId w:val="3"/>
        </w:numPr>
        <w:spacing w:before="40"/>
        <w:ind w:left="1735" w:hanging="357"/>
        <w:jc w:val="both"/>
        <w:rPr>
          <w:rFonts w:ascii="Arial" w:hAnsi="Arial"/>
          <w:color w:val="000000" w:themeColor="text1"/>
          <w:sz w:val="22"/>
        </w:rPr>
      </w:pPr>
      <w:proofErr w:type="gramStart"/>
      <w:r w:rsidRPr="00C87D54">
        <w:rPr>
          <w:rFonts w:ascii="Arial" w:hAnsi="Arial"/>
          <w:color w:val="000000" w:themeColor="text1"/>
          <w:sz w:val="22"/>
        </w:rPr>
        <w:t>sensibilise</w:t>
      </w:r>
      <w:proofErr w:type="gramEnd"/>
      <w:r w:rsidRPr="00C87D54">
        <w:rPr>
          <w:rFonts w:ascii="Arial" w:hAnsi="Arial"/>
          <w:color w:val="000000" w:themeColor="text1"/>
          <w:sz w:val="22"/>
        </w:rPr>
        <w:t xml:space="preserve"> par de l’informatio</w:t>
      </w:r>
      <w:r w:rsidR="00362AC6" w:rsidRPr="00C87D54">
        <w:rPr>
          <w:rFonts w:ascii="Arial" w:hAnsi="Arial"/>
          <w:color w:val="000000" w:themeColor="text1"/>
          <w:sz w:val="22"/>
        </w:rPr>
        <w:t xml:space="preserve">n </w:t>
      </w:r>
      <w:r w:rsidRPr="00C87D54">
        <w:rPr>
          <w:rFonts w:ascii="Arial" w:hAnsi="Arial"/>
          <w:color w:val="000000" w:themeColor="text1"/>
          <w:sz w:val="22"/>
        </w:rPr>
        <w:t>et de la formation,</w:t>
      </w:r>
    </w:p>
    <w:p w14:paraId="32CC1667" w14:textId="77777777" w:rsidR="00970DC1" w:rsidRPr="00C87D54" w:rsidRDefault="00970DC1" w:rsidP="00E415CB">
      <w:pPr>
        <w:numPr>
          <w:ilvl w:val="0"/>
          <w:numId w:val="3"/>
        </w:numPr>
        <w:spacing w:before="40"/>
        <w:ind w:left="1735" w:hanging="357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propose des solutions novatrices.</w:t>
      </w:r>
    </w:p>
    <w:p w14:paraId="5A843905" w14:textId="77777777" w:rsidR="00970DC1" w:rsidRPr="00C87D54" w:rsidRDefault="00970DC1" w:rsidP="00E415CB">
      <w:pPr>
        <w:spacing w:before="120"/>
        <w:ind w:left="1378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L’Association est politiquement et confessionnellement neutre.</w:t>
      </w:r>
    </w:p>
    <w:p w14:paraId="1D8C5939" w14:textId="77777777" w:rsidR="00970DC1" w:rsidRPr="00C87D54" w:rsidRDefault="00970DC1" w:rsidP="00E415CB">
      <w:pPr>
        <w:pStyle w:val="Titre4"/>
        <w:rPr>
          <w:color w:val="000000" w:themeColor="text1"/>
        </w:rPr>
      </w:pPr>
      <w:r w:rsidRPr="00C87D54">
        <w:rPr>
          <w:color w:val="000000" w:themeColor="text1"/>
        </w:rPr>
        <w:t>Art. 4</w:t>
      </w:r>
      <w:r w:rsidRPr="00C87D54">
        <w:rPr>
          <w:color w:val="000000" w:themeColor="text1"/>
        </w:rPr>
        <w:tab/>
        <w:t>Ressources</w:t>
      </w:r>
    </w:p>
    <w:p w14:paraId="2C47A278" w14:textId="77777777" w:rsidR="00970DC1" w:rsidRPr="00C87D54" w:rsidRDefault="00970DC1" w:rsidP="00970DC1">
      <w:pPr>
        <w:tabs>
          <w:tab w:val="left" w:pos="1400"/>
        </w:tabs>
        <w:spacing w:before="120"/>
        <w:ind w:left="1418" w:firstLine="40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Les ressources de l'Association sont :</w:t>
      </w:r>
    </w:p>
    <w:p w14:paraId="5330A95D" w14:textId="77777777" w:rsidR="00970DC1" w:rsidRPr="00C87D54" w:rsidRDefault="00970DC1" w:rsidP="00970DC1">
      <w:pPr>
        <w:spacing w:before="120"/>
        <w:ind w:left="1843" w:hanging="425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a)</w:t>
      </w:r>
      <w:r w:rsidRPr="00C87D54">
        <w:rPr>
          <w:rFonts w:ascii="Arial" w:hAnsi="Arial"/>
          <w:color w:val="000000" w:themeColor="text1"/>
          <w:sz w:val="22"/>
        </w:rPr>
        <w:tab/>
        <w:t>les cotisations des membres,</w:t>
      </w:r>
    </w:p>
    <w:p w14:paraId="0CDE317A" w14:textId="77777777" w:rsidR="00970DC1" w:rsidRPr="00C87D54" w:rsidRDefault="00970DC1" w:rsidP="00970DC1">
      <w:pPr>
        <w:spacing w:before="40"/>
        <w:ind w:left="1843" w:hanging="425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b)</w:t>
      </w:r>
      <w:r w:rsidRPr="00C87D54">
        <w:rPr>
          <w:rFonts w:ascii="Arial" w:hAnsi="Arial"/>
          <w:color w:val="000000" w:themeColor="text1"/>
          <w:sz w:val="22"/>
        </w:rPr>
        <w:tab/>
        <w:t xml:space="preserve">les subventions, </w:t>
      </w:r>
    </w:p>
    <w:p w14:paraId="431CBCE2" w14:textId="77777777" w:rsidR="00970DC1" w:rsidRPr="00C87D54" w:rsidRDefault="00970DC1" w:rsidP="00970DC1">
      <w:pPr>
        <w:spacing w:before="40"/>
        <w:ind w:left="1843" w:hanging="425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 xml:space="preserve">c) </w:t>
      </w:r>
      <w:r w:rsidRPr="00C87D54">
        <w:rPr>
          <w:rFonts w:ascii="Arial" w:hAnsi="Arial"/>
          <w:color w:val="000000" w:themeColor="text1"/>
          <w:sz w:val="22"/>
        </w:rPr>
        <w:tab/>
        <w:t>les dons et legs,</w:t>
      </w:r>
    </w:p>
    <w:p w14:paraId="40870058" w14:textId="77777777" w:rsidR="00970DC1" w:rsidRPr="00C87D54" w:rsidRDefault="00970DC1" w:rsidP="00970DC1">
      <w:pPr>
        <w:spacing w:before="40"/>
        <w:ind w:left="1843" w:hanging="425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d)</w:t>
      </w:r>
      <w:r w:rsidRPr="00C87D54">
        <w:rPr>
          <w:rFonts w:ascii="Arial" w:hAnsi="Arial"/>
          <w:color w:val="000000" w:themeColor="text1"/>
          <w:sz w:val="22"/>
        </w:rPr>
        <w:tab/>
        <w:t>les produits des prestations et des manifestations</w:t>
      </w:r>
    </w:p>
    <w:p w14:paraId="16250C6F" w14:textId="77777777" w:rsidR="00970DC1" w:rsidRPr="00C87D54" w:rsidRDefault="00970DC1" w:rsidP="00E415CB">
      <w:pPr>
        <w:pStyle w:val="Titre4"/>
        <w:tabs>
          <w:tab w:val="clear" w:pos="1400"/>
        </w:tabs>
        <w:rPr>
          <w:color w:val="000000" w:themeColor="text1"/>
        </w:rPr>
      </w:pPr>
      <w:r w:rsidRPr="00C87D54">
        <w:rPr>
          <w:color w:val="000000" w:themeColor="text1"/>
        </w:rPr>
        <w:t>Art. 5</w:t>
      </w:r>
      <w:r w:rsidRPr="00C87D54">
        <w:rPr>
          <w:color w:val="000000" w:themeColor="text1"/>
        </w:rPr>
        <w:tab/>
        <w:t>Membres</w:t>
      </w:r>
    </w:p>
    <w:p w14:paraId="265AB759" w14:textId="77777777" w:rsidR="00970DC1" w:rsidRPr="00C87D54" w:rsidRDefault="00970DC1" w:rsidP="00970DC1">
      <w:pPr>
        <w:spacing w:before="120"/>
        <w:ind w:left="1377" w:hanging="1298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ab/>
        <w:t>Peuvent être membres de l'Association :</w:t>
      </w:r>
    </w:p>
    <w:p w14:paraId="01388D94" w14:textId="77777777" w:rsidR="00970DC1" w:rsidRPr="00C87D54" w:rsidRDefault="00970DC1" w:rsidP="00E415CB">
      <w:pPr>
        <w:spacing w:before="120"/>
        <w:ind w:left="1377" w:hanging="1298"/>
        <w:jc w:val="both"/>
        <w:rPr>
          <w:rFonts w:ascii="Arial" w:hAnsi="Arial"/>
          <w:b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ab/>
        <w:t>a) Membres individuels</w:t>
      </w:r>
      <w:r w:rsidRPr="00C87D54">
        <w:rPr>
          <w:rFonts w:ascii="Arial" w:hAnsi="Arial"/>
          <w:b/>
          <w:color w:val="000000" w:themeColor="text1"/>
          <w:sz w:val="22"/>
        </w:rPr>
        <w:t xml:space="preserve"> </w:t>
      </w:r>
      <w:r w:rsidRPr="00C87D54">
        <w:rPr>
          <w:rFonts w:ascii="Arial" w:hAnsi="Arial"/>
          <w:color w:val="000000" w:themeColor="text1"/>
          <w:sz w:val="22"/>
        </w:rPr>
        <w:t>: toute personne physique s'intéressant aux activités de l'Association.</w:t>
      </w:r>
    </w:p>
    <w:p w14:paraId="719C1BBD" w14:textId="77777777" w:rsidR="00970DC1" w:rsidRPr="00C87D54" w:rsidRDefault="00970DC1" w:rsidP="00E415CB">
      <w:pPr>
        <w:spacing w:before="120"/>
        <w:ind w:left="1418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b) Membres collectifs : tout organisme ayant rempli les mêmes conditions que les membres individuels.</w:t>
      </w:r>
    </w:p>
    <w:p w14:paraId="0CE10B9D" w14:textId="77777777" w:rsidR="00970DC1" w:rsidRPr="00C87D54" w:rsidRDefault="00970DC1" w:rsidP="00E415CB">
      <w:pPr>
        <w:tabs>
          <w:tab w:val="left" w:pos="1400"/>
        </w:tabs>
        <w:spacing w:before="120"/>
        <w:ind w:left="1377" w:hanging="1298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ab/>
        <w:t>La qualité de membre de l'Association est soumise à approbation du Comité. Ce dernier se réserve le droit de refuser certaines demandes d'entrée dans l'Association.</w:t>
      </w:r>
    </w:p>
    <w:p w14:paraId="4F851EF3" w14:textId="5C5EEDB7" w:rsidR="00E415CB" w:rsidRDefault="00970DC1" w:rsidP="00DB215D">
      <w:pPr>
        <w:tabs>
          <w:tab w:val="left" w:pos="1400"/>
        </w:tabs>
        <w:spacing w:before="120"/>
        <w:ind w:left="1377" w:hanging="1298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ab/>
        <w:t xml:space="preserve">La qualité de membre se perd en cas d'atteinte au bon fonctionnement ou à la réputation de l'Association. L’exclusion est du ressort du Comité. La </w:t>
      </w:r>
      <w:r w:rsidRPr="00C87D54">
        <w:rPr>
          <w:rFonts w:ascii="Arial" w:hAnsi="Arial"/>
          <w:color w:val="000000" w:themeColor="text1"/>
          <w:sz w:val="22"/>
        </w:rPr>
        <w:lastRenderedPageBreak/>
        <w:t>personne exclue peut recourir contre cette décision lors de l’Assemblée Générale qui suit l’exclusion.</w:t>
      </w:r>
    </w:p>
    <w:p w14:paraId="7B031FF8" w14:textId="77777777" w:rsidR="00DB215D" w:rsidRPr="00DB215D" w:rsidRDefault="00DB215D" w:rsidP="00DB215D">
      <w:pPr>
        <w:tabs>
          <w:tab w:val="left" w:pos="1400"/>
        </w:tabs>
        <w:spacing w:before="120"/>
        <w:ind w:left="1377" w:hanging="1298"/>
        <w:jc w:val="both"/>
        <w:rPr>
          <w:rFonts w:ascii="Arial" w:hAnsi="Arial"/>
          <w:color w:val="000000" w:themeColor="text1"/>
          <w:sz w:val="22"/>
        </w:rPr>
      </w:pPr>
    </w:p>
    <w:p w14:paraId="410133DB" w14:textId="77777777" w:rsidR="00970DC1" w:rsidRPr="00C87D54" w:rsidRDefault="00970DC1" w:rsidP="00E415CB">
      <w:pPr>
        <w:pStyle w:val="Titre4"/>
        <w:spacing w:before="0"/>
        <w:rPr>
          <w:color w:val="000000" w:themeColor="text1"/>
        </w:rPr>
      </w:pPr>
      <w:r w:rsidRPr="00C87D54">
        <w:rPr>
          <w:color w:val="000000" w:themeColor="text1"/>
        </w:rPr>
        <w:t>Art. 6</w:t>
      </w:r>
      <w:r w:rsidRPr="00C87D54">
        <w:rPr>
          <w:color w:val="000000" w:themeColor="text1"/>
        </w:rPr>
        <w:tab/>
        <w:t>Organes</w:t>
      </w:r>
    </w:p>
    <w:p w14:paraId="662F41C2" w14:textId="77777777" w:rsidR="00970DC1" w:rsidRPr="00C87D54" w:rsidRDefault="00970DC1" w:rsidP="00970DC1">
      <w:pPr>
        <w:spacing w:before="120"/>
        <w:ind w:left="1418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Les organes de l’association sont :</w:t>
      </w:r>
    </w:p>
    <w:p w14:paraId="3DFA8A37" w14:textId="77777777" w:rsidR="00970DC1" w:rsidRPr="00C87D54" w:rsidRDefault="00970DC1" w:rsidP="00865FB3">
      <w:pPr>
        <w:spacing w:before="40"/>
        <w:ind w:left="1418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- l’Assemblée générale</w:t>
      </w:r>
    </w:p>
    <w:p w14:paraId="4F95388C" w14:textId="77777777" w:rsidR="00970DC1" w:rsidRPr="00C87D54" w:rsidRDefault="00970DC1" w:rsidP="00865FB3">
      <w:pPr>
        <w:spacing w:before="40"/>
        <w:ind w:left="1418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- le Comité</w:t>
      </w:r>
    </w:p>
    <w:p w14:paraId="2AA72129" w14:textId="77777777" w:rsidR="00970DC1" w:rsidRPr="00C87D54" w:rsidRDefault="00970DC1" w:rsidP="00865FB3">
      <w:pPr>
        <w:spacing w:before="40"/>
        <w:ind w:left="1418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- le Bureau du comité</w:t>
      </w:r>
    </w:p>
    <w:p w14:paraId="68AFF49D" w14:textId="77777777" w:rsidR="00970DC1" w:rsidRPr="00C87D54" w:rsidRDefault="00970DC1" w:rsidP="00865FB3">
      <w:pPr>
        <w:spacing w:before="40"/>
        <w:ind w:left="1418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- l’Organe de contrôle des comptes</w:t>
      </w:r>
    </w:p>
    <w:p w14:paraId="05FDB3E0" w14:textId="77777777" w:rsidR="00970DC1" w:rsidRPr="00C87D54" w:rsidRDefault="00970DC1" w:rsidP="00E415CB">
      <w:pPr>
        <w:pStyle w:val="Titre4"/>
        <w:rPr>
          <w:color w:val="000000" w:themeColor="text1"/>
        </w:rPr>
      </w:pPr>
      <w:r w:rsidRPr="00C87D54">
        <w:rPr>
          <w:color w:val="000000" w:themeColor="text1"/>
        </w:rPr>
        <w:t>Art. 7</w:t>
      </w:r>
      <w:r w:rsidRPr="00C87D54">
        <w:rPr>
          <w:color w:val="000000" w:themeColor="text1"/>
        </w:rPr>
        <w:tab/>
        <w:t>Assemblée générale</w:t>
      </w:r>
    </w:p>
    <w:p w14:paraId="70EA4302" w14:textId="77777777" w:rsidR="00970DC1" w:rsidRPr="00C87D54" w:rsidRDefault="00970DC1" w:rsidP="00970DC1">
      <w:pPr>
        <w:pStyle w:val="Retraitcorpsdetexte"/>
        <w:spacing w:before="120"/>
        <w:rPr>
          <w:color w:val="000000" w:themeColor="text1"/>
        </w:rPr>
      </w:pPr>
      <w:r w:rsidRPr="00C87D54">
        <w:rPr>
          <w:color w:val="000000" w:themeColor="text1"/>
        </w:rPr>
        <w:t>Composée des membres, elle se réunit au moins une fois par an. Elle doit être convoquée au moins 15 jours à l'avance. Elle peut être convoquée en séance extraordinaire à la demande du Comité ou du 1/5</w:t>
      </w:r>
      <w:r w:rsidRPr="00C87D54">
        <w:rPr>
          <w:color w:val="000000" w:themeColor="text1"/>
          <w:vertAlign w:val="superscript"/>
        </w:rPr>
        <w:t>ième</w:t>
      </w:r>
      <w:r w:rsidRPr="00C87D54">
        <w:rPr>
          <w:color w:val="000000" w:themeColor="text1"/>
        </w:rPr>
        <w:t xml:space="preserve"> des membres </w:t>
      </w:r>
      <w:proofErr w:type="spellStart"/>
      <w:r w:rsidRPr="00C87D54">
        <w:rPr>
          <w:color w:val="000000" w:themeColor="text1"/>
        </w:rPr>
        <w:t>actif·ve·s</w:t>
      </w:r>
      <w:proofErr w:type="spellEnd"/>
      <w:r w:rsidRPr="00C87D54">
        <w:rPr>
          <w:color w:val="000000" w:themeColor="text1"/>
        </w:rPr>
        <w:t xml:space="preserve"> de l'Association. Elle est présidée, en règle générale, par le ou la </w:t>
      </w:r>
      <w:proofErr w:type="spellStart"/>
      <w:r w:rsidRPr="00C87D54">
        <w:rPr>
          <w:color w:val="000000" w:themeColor="text1"/>
        </w:rPr>
        <w:t>Président</w:t>
      </w:r>
      <w:r w:rsidRPr="00C87D54">
        <w:rPr>
          <w:rFonts w:ascii="FrutigerLTStd" w:hAnsi="FrutigerLTStd"/>
          <w:b/>
          <w:bCs/>
          <w:color w:val="000000" w:themeColor="text1"/>
          <w:sz w:val="20"/>
        </w:rPr>
        <w:t>·</w:t>
      </w:r>
      <w:r w:rsidRPr="00C87D54">
        <w:rPr>
          <w:color w:val="000000" w:themeColor="text1"/>
        </w:rPr>
        <w:t>e</w:t>
      </w:r>
      <w:proofErr w:type="spellEnd"/>
      <w:r w:rsidRPr="00C87D54">
        <w:rPr>
          <w:color w:val="000000" w:themeColor="text1"/>
        </w:rPr>
        <w:t xml:space="preserve"> du Comité.</w:t>
      </w:r>
    </w:p>
    <w:p w14:paraId="66198B20" w14:textId="77777777" w:rsidR="00970DC1" w:rsidRPr="00C87D54" w:rsidRDefault="00970DC1" w:rsidP="00970DC1">
      <w:pPr>
        <w:pStyle w:val="Retraitcorpsdetexte"/>
        <w:spacing w:before="120"/>
        <w:rPr>
          <w:color w:val="000000" w:themeColor="text1"/>
        </w:rPr>
      </w:pPr>
      <w:r w:rsidRPr="00C87D54">
        <w:rPr>
          <w:color w:val="000000" w:themeColor="text1"/>
        </w:rPr>
        <w:t>Ses attributions sont les suivantes :</w:t>
      </w:r>
    </w:p>
    <w:p w14:paraId="7CFB3DF0" w14:textId="77777777" w:rsidR="00970DC1" w:rsidRPr="00C87D54" w:rsidRDefault="00970DC1" w:rsidP="00865FB3">
      <w:pPr>
        <w:tabs>
          <w:tab w:val="left" w:pos="1843"/>
        </w:tabs>
        <w:spacing w:before="40"/>
        <w:ind w:left="1843" w:hanging="425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a)</w:t>
      </w:r>
      <w:r w:rsidRPr="00C87D54">
        <w:rPr>
          <w:rFonts w:ascii="Arial" w:hAnsi="Arial"/>
          <w:color w:val="000000" w:themeColor="text1"/>
          <w:sz w:val="22"/>
        </w:rPr>
        <w:tab/>
        <w:t xml:space="preserve">élire tous les ans les membres du Comité. Le Comité nommera son ou sa </w:t>
      </w:r>
      <w:proofErr w:type="spellStart"/>
      <w:r w:rsidRPr="00C87D54">
        <w:rPr>
          <w:rFonts w:ascii="Arial" w:hAnsi="Arial"/>
          <w:color w:val="000000" w:themeColor="text1"/>
          <w:sz w:val="22"/>
        </w:rPr>
        <w:t>Président</w:t>
      </w:r>
      <w:r w:rsidRPr="00C87D54">
        <w:rPr>
          <w:rFonts w:ascii="FrutigerLTStd" w:hAnsi="FrutigerLTStd"/>
          <w:b/>
          <w:bCs/>
          <w:color w:val="000000" w:themeColor="text1"/>
          <w:sz w:val="20"/>
        </w:rPr>
        <w:t>·</w:t>
      </w:r>
      <w:r w:rsidRPr="00C87D54">
        <w:rPr>
          <w:rFonts w:ascii="Arial" w:hAnsi="Arial"/>
          <w:color w:val="000000" w:themeColor="text1"/>
          <w:sz w:val="22"/>
        </w:rPr>
        <w:t>e</w:t>
      </w:r>
      <w:proofErr w:type="spellEnd"/>
      <w:r w:rsidRPr="00C87D54">
        <w:rPr>
          <w:rFonts w:ascii="Arial" w:hAnsi="Arial"/>
          <w:color w:val="000000" w:themeColor="text1"/>
          <w:sz w:val="22"/>
        </w:rPr>
        <w:t>,</w:t>
      </w:r>
    </w:p>
    <w:p w14:paraId="4D840EEE" w14:textId="77777777" w:rsidR="00970DC1" w:rsidRPr="00C87D54" w:rsidRDefault="00970DC1" w:rsidP="00865FB3">
      <w:pPr>
        <w:tabs>
          <w:tab w:val="left" w:pos="1400"/>
          <w:tab w:val="left" w:pos="1843"/>
        </w:tabs>
        <w:spacing w:before="40"/>
        <w:ind w:left="1843" w:hanging="425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b)</w:t>
      </w:r>
      <w:r w:rsidRPr="00C87D54">
        <w:rPr>
          <w:rFonts w:ascii="Arial" w:hAnsi="Arial"/>
          <w:color w:val="000000" w:themeColor="text1"/>
          <w:sz w:val="22"/>
        </w:rPr>
        <w:tab/>
        <w:t>désigner l’Organe de contrôle des comptes,</w:t>
      </w:r>
    </w:p>
    <w:p w14:paraId="5E3DAC48" w14:textId="77777777" w:rsidR="00970DC1" w:rsidRPr="00C87D54" w:rsidRDefault="00970DC1" w:rsidP="00865FB3">
      <w:pPr>
        <w:tabs>
          <w:tab w:val="left" w:pos="1400"/>
          <w:tab w:val="left" w:pos="1843"/>
        </w:tabs>
        <w:spacing w:before="40"/>
        <w:ind w:left="1843" w:hanging="425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c)</w:t>
      </w:r>
      <w:r w:rsidRPr="00C87D54">
        <w:rPr>
          <w:rFonts w:ascii="Arial" w:hAnsi="Arial"/>
          <w:color w:val="000000" w:themeColor="text1"/>
          <w:sz w:val="22"/>
        </w:rPr>
        <w:tab/>
        <w:t>se prononcer sur le rapport d’activité,</w:t>
      </w:r>
    </w:p>
    <w:p w14:paraId="7F072E9A" w14:textId="77777777" w:rsidR="00970DC1" w:rsidRPr="00C87D54" w:rsidRDefault="00970DC1" w:rsidP="00865FB3">
      <w:pPr>
        <w:tabs>
          <w:tab w:val="left" w:pos="1400"/>
          <w:tab w:val="left" w:pos="1843"/>
        </w:tabs>
        <w:spacing w:before="40"/>
        <w:ind w:left="1843" w:hanging="425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d)</w:t>
      </w:r>
      <w:r w:rsidRPr="00C87D54">
        <w:rPr>
          <w:rFonts w:ascii="Arial" w:hAnsi="Arial"/>
          <w:color w:val="000000" w:themeColor="text1"/>
          <w:sz w:val="22"/>
        </w:rPr>
        <w:tab/>
        <w:t>se prononcer sur les comptes,</w:t>
      </w:r>
    </w:p>
    <w:p w14:paraId="5193D217" w14:textId="77777777" w:rsidR="00970DC1" w:rsidRPr="00C87D54" w:rsidRDefault="00970DC1" w:rsidP="00865FB3">
      <w:pPr>
        <w:tabs>
          <w:tab w:val="left" w:pos="1400"/>
          <w:tab w:val="left" w:pos="1843"/>
        </w:tabs>
        <w:spacing w:before="40"/>
        <w:ind w:left="1843" w:hanging="425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e)</w:t>
      </w:r>
      <w:r w:rsidRPr="00C87D54">
        <w:rPr>
          <w:rFonts w:ascii="Arial" w:hAnsi="Arial"/>
          <w:color w:val="000000" w:themeColor="text1"/>
          <w:sz w:val="22"/>
        </w:rPr>
        <w:tab/>
        <w:t>fixer le montant des cotisations annuelles,</w:t>
      </w:r>
    </w:p>
    <w:p w14:paraId="2EEF97D8" w14:textId="77777777" w:rsidR="00970DC1" w:rsidRPr="00C87D54" w:rsidRDefault="00970DC1" w:rsidP="00865FB3">
      <w:pPr>
        <w:tabs>
          <w:tab w:val="left" w:pos="1400"/>
          <w:tab w:val="left" w:pos="1843"/>
        </w:tabs>
        <w:spacing w:before="40"/>
        <w:ind w:left="1843" w:hanging="425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f)</w:t>
      </w:r>
      <w:r w:rsidRPr="00C87D54">
        <w:rPr>
          <w:rFonts w:ascii="Arial" w:hAnsi="Arial"/>
          <w:color w:val="000000" w:themeColor="text1"/>
          <w:sz w:val="22"/>
        </w:rPr>
        <w:tab/>
        <w:t>modifier les statuts,</w:t>
      </w:r>
    </w:p>
    <w:p w14:paraId="38A10AFE" w14:textId="77777777" w:rsidR="00970DC1" w:rsidRPr="00C87D54" w:rsidRDefault="00970DC1" w:rsidP="00865FB3">
      <w:pPr>
        <w:tabs>
          <w:tab w:val="left" w:pos="1400"/>
          <w:tab w:val="left" w:pos="1843"/>
        </w:tabs>
        <w:spacing w:before="40"/>
        <w:ind w:left="1843" w:hanging="425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g)</w:t>
      </w:r>
      <w:r w:rsidRPr="00C87D54">
        <w:rPr>
          <w:rFonts w:ascii="Arial" w:hAnsi="Arial"/>
          <w:color w:val="000000" w:themeColor="text1"/>
          <w:sz w:val="22"/>
        </w:rPr>
        <w:tab/>
        <w:t>dissoudre l'Association,</w:t>
      </w:r>
    </w:p>
    <w:p w14:paraId="152F7DBB" w14:textId="77777777" w:rsidR="00970DC1" w:rsidRPr="00C87D54" w:rsidRDefault="00970DC1" w:rsidP="00865FB3">
      <w:pPr>
        <w:tabs>
          <w:tab w:val="left" w:pos="1400"/>
          <w:tab w:val="left" w:pos="1843"/>
        </w:tabs>
        <w:spacing w:before="40"/>
        <w:ind w:left="1843" w:hanging="425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h)</w:t>
      </w:r>
      <w:r w:rsidRPr="00C87D54">
        <w:rPr>
          <w:rFonts w:ascii="Arial" w:hAnsi="Arial"/>
          <w:color w:val="000000" w:themeColor="text1"/>
          <w:sz w:val="22"/>
        </w:rPr>
        <w:tab/>
        <w:t xml:space="preserve">se prononcer en dernière instance en cas de recours de membres </w:t>
      </w:r>
      <w:proofErr w:type="spellStart"/>
      <w:r w:rsidRPr="00C87D54">
        <w:rPr>
          <w:rFonts w:ascii="Arial" w:hAnsi="Arial"/>
          <w:color w:val="000000" w:themeColor="text1"/>
          <w:sz w:val="22"/>
        </w:rPr>
        <w:t>exclu</w:t>
      </w:r>
      <w:r w:rsidRPr="00C87D54">
        <w:rPr>
          <w:rFonts w:ascii="FrutigerLTStd" w:hAnsi="FrutigerLTStd"/>
          <w:b/>
          <w:bCs/>
          <w:color w:val="000000" w:themeColor="text1"/>
          <w:sz w:val="20"/>
        </w:rPr>
        <w:t>·</w:t>
      </w:r>
      <w:r w:rsidRPr="00C87D54">
        <w:rPr>
          <w:rFonts w:ascii="Arial" w:hAnsi="Arial"/>
          <w:color w:val="000000" w:themeColor="text1"/>
          <w:sz w:val="22"/>
        </w:rPr>
        <w:t>e</w:t>
      </w:r>
      <w:r w:rsidRPr="00C87D54">
        <w:rPr>
          <w:rFonts w:ascii="FrutigerLTStd" w:hAnsi="FrutigerLTStd"/>
          <w:b/>
          <w:bCs/>
          <w:color w:val="000000" w:themeColor="text1"/>
          <w:sz w:val="20"/>
        </w:rPr>
        <w:t>·</w:t>
      </w:r>
      <w:r w:rsidRPr="00C87D54">
        <w:rPr>
          <w:rFonts w:ascii="Arial" w:hAnsi="Arial"/>
          <w:color w:val="000000" w:themeColor="text1"/>
          <w:sz w:val="22"/>
        </w:rPr>
        <w:t>s</w:t>
      </w:r>
      <w:proofErr w:type="spellEnd"/>
      <w:r w:rsidRPr="00C87D54">
        <w:rPr>
          <w:rFonts w:ascii="Arial" w:hAnsi="Arial"/>
          <w:color w:val="000000" w:themeColor="text1"/>
          <w:sz w:val="22"/>
        </w:rPr>
        <w:t xml:space="preserve"> par le Comité.</w:t>
      </w:r>
    </w:p>
    <w:p w14:paraId="59F71F09" w14:textId="77777777" w:rsidR="00970DC1" w:rsidRPr="00C87D54" w:rsidRDefault="00970DC1" w:rsidP="00970DC1">
      <w:pPr>
        <w:spacing w:before="120"/>
        <w:ind w:left="1418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L'Assemblée générale est habilitée à délibérer sur les propositions des membres dont le Comité a eu connaissance au moins dix jours à l'avance.</w:t>
      </w:r>
    </w:p>
    <w:p w14:paraId="786E8DA2" w14:textId="77777777" w:rsidR="00970DC1" w:rsidRPr="00C87D54" w:rsidRDefault="00970DC1" w:rsidP="00865FB3">
      <w:pPr>
        <w:spacing w:before="60"/>
        <w:ind w:left="1418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 xml:space="preserve">Pour toutes ces activités, l'Assemblée générale décide à la majorité des membres </w:t>
      </w:r>
      <w:proofErr w:type="spellStart"/>
      <w:r w:rsidRPr="00C87D54">
        <w:rPr>
          <w:rFonts w:ascii="Arial" w:hAnsi="Arial"/>
          <w:color w:val="000000" w:themeColor="text1"/>
          <w:sz w:val="22"/>
        </w:rPr>
        <w:t>présent</w:t>
      </w:r>
      <w:r w:rsidRPr="00C87D54">
        <w:rPr>
          <w:rFonts w:ascii="FrutigerLTStd" w:hAnsi="FrutigerLTStd"/>
          <w:b/>
          <w:bCs/>
          <w:color w:val="000000" w:themeColor="text1"/>
          <w:sz w:val="20"/>
        </w:rPr>
        <w:t>·</w:t>
      </w:r>
      <w:r w:rsidRPr="00C87D54">
        <w:rPr>
          <w:rFonts w:ascii="Arial" w:hAnsi="Arial"/>
          <w:color w:val="000000" w:themeColor="text1"/>
          <w:sz w:val="22"/>
        </w:rPr>
        <w:t>e</w:t>
      </w:r>
      <w:r w:rsidRPr="00C87D54">
        <w:rPr>
          <w:rFonts w:ascii="FrutigerLTStd" w:hAnsi="FrutigerLTStd"/>
          <w:b/>
          <w:bCs/>
          <w:color w:val="000000" w:themeColor="text1"/>
          <w:sz w:val="20"/>
        </w:rPr>
        <w:t>·</w:t>
      </w:r>
      <w:r w:rsidRPr="00C87D54">
        <w:rPr>
          <w:rFonts w:ascii="Arial" w:hAnsi="Arial"/>
          <w:color w:val="000000" w:themeColor="text1"/>
          <w:sz w:val="22"/>
        </w:rPr>
        <w:t>s</w:t>
      </w:r>
      <w:proofErr w:type="spellEnd"/>
      <w:r w:rsidRPr="00C87D54">
        <w:rPr>
          <w:rFonts w:ascii="Arial" w:hAnsi="Arial"/>
          <w:color w:val="000000" w:themeColor="text1"/>
          <w:sz w:val="22"/>
        </w:rPr>
        <w:t xml:space="preserve">, et de celles et ceux ayant donné procuration à </w:t>
      </w:r>
      <w:proofErr w:type="spellStart"/>
      <w:r w:rsidRPr="00C87D54">
        <w:rPr>
          <w:rFonts w:ascii="Arial" w:hAnsi="Arial"/>
          <w:color w:val="000000" w:themeColor="text1"/>
          <w:sz w:val="22"/>
        </w:rPr>
        <w:t>un</w:t>
      </w:r>
      <w:r w:rsidRPr="00C87D54">
        <w:rPr>
          <w:rFonts w:ascii="FrutigerLTStd" w:hAnsi="FrutigerLTStd"/>
          <w:b/>
          <w:bCs/>
          <w:color w:val="000000" w:themeColor="text1"/>
          <w:sz w:val="20"/>
        </w:rPr>
        <w:t>·</w:t>
      </w:r>
      <w:r w:rsidRPr="00C87D54">
        <w:rPr>
          <w:rFonts w:ascii="Arial" w:hAnsi="Arial"/>
          <w:color w:val="000000" w:themeColor="text1"/>
          <w:sz w:val="22"/>
        </w:rPr>
        <w:t>e</w:t>
      </w:r>
      <w:proofErr w:type="spellEnd"/>
      <w:r w:rsidRPr="00C87D54">
        <w:rPr>
          <w:rFonts w:ascii="Arial" w:hAnsi="Arial"/>
          <w:color w:val="000000" w:themeColor="text1"/>
          <w:sz w:val="22"/>
        </w:rPr>
        <w:t xml:space="preserve"> membre </w:t>
      </w:r>
      <w:proofErr w:type="spellStart"/>
      <w:r w:rsidRPr="00C87D54">
        <w:rPr>
          <w:rFonts w:ascii="Arial" w:hAnsi="Arial"/>
          <w:color w:val="000000" w:themeColor="text1"/>
          <w:sz w:val="22"/>
        </w:rPr>
        <w:t>présent</w:t>
      </w:r>
      <w:r w:rsidRPr="00C87D54">
        <w:rPr>
          <w:rFonts w:ascii="FrutigerLTStd" w:hAnsi="FrutigerLTStd"/>
          <w:b/>
          <w:bCs/>
          <w:color w:val="000000" w:themeColor="text1"/>
          <w:sz w:val="20"/>
        </w:rPr>
        <w:t>·</w:t>
      </w:r>
      <w:r w:rsidRPr="00C87D54">
        <w:rPr>
          <w:rFonts w:ascii="Arial" w:hAnsi="Arial"/>
          <w:color w:val="000000" w:themeColor="text1"/>
          <w:sz w:val="22"/>
        </w:rPr>
        <w:t>e</w:t>
      </w:r>
      <w:proofErr w:type="spellEnd"/>
      <w:r w:rsidRPr="00C87D54">
        <w:rPr>
          <w:rFonts w:ascii="Arial" w:hAnsi="Arial"/>
          <w:color w:val="000000" w:themeColor="text1"/>
          <w:sz w:val="22"/>
        </w:rPr>
        <w:t xml:space="preserve">. En cas d'égalité des voix, celle du ou de la </w:t>
      </w:r>
      <w:proofErr w:type="spellStart"/>
      <w:r w:rsidRPr="00C87D54">
        <w:rPr>
          <w:rFonts w:ascii="Arial" w:hAnsi="Arial"/>
          <w:color w:val="000000" w:themeColor="text1"/>
          <w:sz w:val="22"/>
        </w:rPr>
        <w:t>Président</w:t>
      </w:r>
      <w:r w:rsidRPr="00C87D54">
        <w:rPr>
          <w:rFonts w:ascii="FrutigerLTStd" w:hAnsi="FrutigerLTStd"/>
          <w:b/>
          <w:bCs/>
          <w:color w:val="000000" w:themeColor="text1"/>
          <w:sz w:val="20"/>
        </w:rPr>
        <w:t>·</w:t>
      </w:r>
      <w:r w:rsidRPr="00C87D54">
        <w:rPr>
          <w:rFonts w:ascii="Arial" w:hAnsi="Arial"/>
          <w:color w:val="000000" w:themeColor="text1"/>
          <w:sz w:val="22"/>
        </w:rPr>
        <w:t>e</w:t>
      </w:r>
      <w:proofErr w:type="spellEnd"/>
      <w:r w:rsidRPr="00C87D54">
        <w:rPr>
          <w:rFonts w:ascii="Arial" w:hAnsi="Arial"/>
          <w:color w:val="000000" w:themeColor="text1"/>
          <w:sz w:val="22"/>
        </w:rPr>
        <w:t xml:space="preserve"> est prépondérante.</w:t>
      </w:r>
    </w:p>
    <w:p w14:paraId="443C793C" w14:textId="77777777" w:rsidR="00970DC1" w:rsidRPr="00C87D54" w:rsidRDefault="00970DC1" w:rsidP="00865FB3">
      <w:pPr>
        <w:spacing w:before="60"/>
        <w:ind w:left="1418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 xml:space="preserve">Est réservé le cas de dissolution de l'Association. Celui-ci devant être décidé à la majorité qualifiée des 2/3 des membres </w:t>
      </w:r>
      <w:proofErr w:type="spellStart"/>
      <w:r w:rsidRPr="00C87D54">
        <w:rPr>
          <w:rFonts w:ascii="Arial" w:hAnsi="Arial"/>
          <w:color w:val="000000" w:themeColor="text1"/>
          <w:sz w:val="22"/>
        </w:rPr>
        <w:t>présent</w:t>
      </w:r>
      <w:r w:rsidRPr="00C87D54">
        <w:rPr>
          <w:rFonts w:ascii="FrutigerLTStd" w:hAnsi="FrutigerLTStd"/>
          <w:b/>
          <w:bCs/>
          <w:color w:val="000000" w:themeColor="text1"/>
          <w:sz w:val="20"/>
        </w:rPr>
        <w:t>·</w:t>
      </w:r>
      <w:r w:rsidRPr="00C87D54">
        <w:rPr>
          <w:rFonts w:ascii="Arial" w:hAnsi="Arial"/>
          <w:color w:val="000000" w:themeColor="text1"/>
          <w:sz w:val="22"/>
        </w:rPr>
        <w:t>e</w:t>
      </w:r>
      <w:r w:rsidRPr="00C87D54">
        <w:rPr>
          <w:rFonts w:ascii="FrutigerLTStd" w:hAnsi="FrutigerLTStd"/>
          <w:b/>
          <w:bCs/>
          <w:color w:val="000000" w:themeColor="text1"/>
          <w:sz w:val="20"/>
        </w:rPr>
        <w:t>·</w:t>
      </w:r>
      <w:r w:rsidRPr="00C87D54">
        <w:rPr>
          <w:rFonts w:ascii="Arial" w:hAnsi="Arial"/>
          <w:color w:val="000000" w:themeColor="text1"/>
          <w:sz w:val="22"/>
        </w:rPr>
        <w:t>s</w:t>
      </w:r>
      <w:proofErr w:type="spellEnd"/>
      <w:r w:rsidRPr="00C87D54">
        <w:rPr>
          <w:rFonts w:ascii="Arial" w:hAnsi="Arial"/>
          <w:color w:val="000000" w:themeColor="text1"/>
          <w:sz w:val="22"/>
        </w:rPr>
        <w:t xml:space="preserve">, lors d'une assemblée convoquée spécialement à cet effet. </w:t>
      </w:r>
    </w:p>
    <w:p w14:paraId="5F03D686" w14:textId="77777777" w:rsidR="00970DC1" w:rsidRPr="00C87D54" w:rsidRDefault="00970DC1" w:rsidP="00E415CB">
      <w:pPr>
        <w:pStyle w:val="Titre4"/>
        <w:rPr>
          <w:color w:val="000000" w:themeColor="text1"/>
        </w:rPr>
      </w:pPr>
      <w:r w:rsidRPr="00C87D54">
        <w:rPr>
          <w:color w:val="000000" w:themeColor="text1"/>
        </w:rPr>
        <w:t>Art. 8</w:t>
      </w:r>
      <w:r w:rsidRPr="00C87D54">
        <w:rPr>
          <w:color w:val="000000" w:themeColor="text1"/>
        </w:rPr>
        <w:tab/>
        <w:t>Droit de vote à l'Assemblée générale</w:t>
      </w:r>
    </w:p>
    <w:p w14:paraId="3149C9D1" w14:textId="77777777" w:rsidR="00970DC1" w:rsidRPr="00C87D54" w:rsidRDefault="00970DC1" w:rsidP="00E415CB">
      <w:pPr>
        <w:spacing w:before="120"/>
        <w:ind w:left="1418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Chaque membre a droit à une voix à l'Assemblée générale. L'âge requis pour être membre votant est fixé à 15 ans (année durant laquelle la personne atteindra ses 15 ans révolus).</w:t>
      </w:r>
    </w:p>
    <w:p w14:paraId="76D0296B" w14:textId="77777777" w:rsidR="00970DC1" w:rsidRPr="00C87D54" w:rsidRDefault="00970DC1" w:rsidP="00865FB3">
      <w:pPr>
        <w:spacing w:before="60"/>
        <w:ind w:left="1418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La qualité de membre collectif ne donne droit qu'à une voix à l'Assemblée générale.</w:t>
      </w:r>
    </w:p>
    <w:p w14:paraId="2AD1ED8D" w14:textId="77777777" w:rsidR="00970DC1" w:rsidRPr="00C87D54" w:rsidRDefault="00970DC1" w:rsidP="00865FB3">
      <w:pPr>
        <w:spacing w:before="60"/>
        <w:ind w:left="1418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Le droit de vote est subordonné au paiement des cotisations annuelles.</w:t>
      </w:r>
    </w:p>
    <w:p w14:paraId="5293017B" w14:textId="77777777" w:rsidR="00970DC1" w:rsidRPr="00C87D54" w:rsidRDefault="00970DC1">
      <w:pPr>
        <w:pStyle w:val="Titre"/>
        <w:spacing w:before="360"/>
        <w:jc w:val="left"/>
        <w:rPr>
          <w:color w:val="000000" w:themeColor="text1"/>
        </w:rPr>
      </w:pPr>
      <w:r w:rsidRPr="00C87D54">
        <w:rPr>
          <w:color w:val="000000" w:themeColor="text1"/>
        </w:rPr>
        <w:t>Art. 9</w:t>
      </w:r>
      <w:r w:rsidRPr="00C87D54">
        <w:rPr>
          <w:color w:val="000000" w:themeColor="text1"/>
        </w:rPr>
        <w:tab/>
        <w:t>Comité</w:t>
      </w:r>
    </w:p>
    <w:p w14:paraId="6CAC9B8E" w14:textId="77777777" w:rsidR="00970DC1" w:rsidRPr="00C87D54" w:rsidRDefault="00970DC1" w:rsidP="00970DC1">
      <w:pPr>
        <w:spacing w:before="120" w:after="120"/>
        <w:ind w:left="1418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Le Comité se compose de 5 membres au moins et de 9 membres au maximum.</w:t>
      </w:r>
    </w:p>
    <w:p w14:paraId="34D8888E" w14:textId="216349C5" w:rsidR="00970DC1" w:rsidRPr="00C87D54" w:rsidRDefault="00970DC1" w:rsidP="00865FB3">
      <w:pPr>
        <w:spacing w:before="60"/>
        <w:ind w:left="1418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lastRenderedPageBreak/>
        <w:t xml:space="preserve">Ses membres sont </w:t>
      </w:r>
      <w:proofErr w:type="spellStart"/>
      <w:r w:rsidRPr="00C87D54">
        <w:rPr>
          <w:rFonts w:ascii="Arial" w:hAnsi="Arial"/>
          <w:color w:val="000000" w:themeColor="text1"/>
          <w:sz w:val="22"/>
        </w:rPr>
        <w:t>élu</w:t>
      </w:r>
      <w:bookmarkStart w:id="0" w:name="OLE_LINK1"/>
      <w:bookmarkStart w:id="1" w:name="OLE_LINK2"/>
      <w:r w:rsidRPr="00C87D54">
        <w:rPr>
          <w:rFonts w:ascii="FrutigerLTStd" w:hAnsi="FrutigerLTStd"/>
          <w:b/>
          <w:bCs/>
          <w:color w:val="000000" w:themeColor="text1"/>
          <w:sz w:val="20"/>
        </w:rPr>
        <w:t>·</w:t>
      </w:r>
      <w:bookmarkEnd w:id="0"/>
      <w:bookmarkEnd w:id="1"/>
      <w:r w:rsidRPr="00C87D54">
        <w:rPr>
          <w:rFonts w:ascii="Arial" w:hAnsi="Arial"/>
          <w:color w:val="000000" w:themeColor="text1"/>
          <w:sz w:val="22"/>
        </w:rPr>
        <w:t>e</w:t>
      </w:r>
      <w:r w:rsidRPr="00C87D54">
        <w:rPr>
          <w:rFonts w:ascii="FrutigerLTStd" w:hAnsi="FrutigerLTStd"/>
          <w:b/>
          <w:bCs/>
          <w:color w:val="000000" w:themeColor="text1"/>
          <w:sz w:val="20"/>
        </w:rPr>
        <w:t>·</w:t>
      </w:r>
      <w:r w:rsidRPr="00C87D54">
        <w:rPr>
          <w:rFonts w:ascii="Arial" w:hAnsi="Arial"/>
          <w:color w:val="000000" w:themeColor="text1"/>
          <w:sz w:val="22"/>
        </w:rPr>
        <w:t>s</w:t>
      </w:r>
      <w:proofErr w:type="spellEnd"/>
      <w:r w:rsidRPr="00C87D54">
        <w:rPr>
          <w:rFonts w:ascii="Arial" w:hAnsi="Arial"/>
          <w:color w:val="000000" w:themeColor="text1"/>
          <w:sz w:val="22"/>
        </w:rPr>
        <w:t xml:space="preserve"> tous les ans par l'Assemblée générale. La majorité des membres du Comité </w:t>
      </w:r>
      <w:r w:rsidR="00765A34" w:rsidRPr="00C87D54">
        <w:rPr>
          <w:rFonts w:ascii="Arial" w:hAnsi="Arial"/>
          <w:color w:val="000000" w:themeColor="text1"/>
          <w:sz w:val="22"/>
        </w:rPr>
        <w:t>est</w:t>
      </w:r>
      <w:r w:rsidR="003A230C" w:rsidRPr="00C87D54">
        <w:rPr>
          <w:rFonts w:ascii="Arial" w:hAnsi="Arial"/>
          <w:color w:val="000000" w:themeColor="text1"/>
          <w:sz w:val="22"/>
        </w:rPr>
        <w:t xml:space="preserve"> </w:t>
      </w:r>
      <w:r w:rsidRPr="00C87D54">
        <w:rPr>
          <w:rFonts w:ascii="Arial" w:hAnsi="Arial"/>
          <w:color w:val="000000" w:themeColor="text1"/>
          <w:sz w:val="22"/>
        </w:rPr>
        <w:t xml:space="preserve">constitué </w:t>
      </w:r>
      <w:r w:rsidR="00D609D7" w:rsidRPr="00C87D54">
        <w:rPr>
          <w:rFonts w:ascii="Arial" w:hAnsi="Arial"/>
          <w:color w:val="000000" w:themeColor="text1"/>
          <w:sz w:val="22"/>
        </w:rPr>
        <w:t>de</w:t>
      </w:r>
      <w:r w:rsidRPr="00C87D54">
        <w:rPr>
          <w:rFonts w:ascii="Arial" w:hAnsi="Arial"/>
          <w:color w:val="000000" w:themeColor="text1"/>
          <w:sz w:val="22"/>
        </w:rPr>
        <w:t xml:space="preserve"> personnes </w:t>
      </w:r>
      <w:r w:rsidR="00545C58" w:rsidRPr="00C87D54">
        <w:rPr>
          <w:rFonts w:ascii="Arial" w:hAnsi="Arial"/>
          <w:color w:val="000000" w:themeColor="text1"/>
          <w:sz w:val="22"/>
        </w:rPr>
        <w:t>directement concernées par le handicap</w:t>
      </w:r>
      <w:r w:rsidRPr="00C87D54">
        <w:rPr>
          <w:rFonts w:ascii="Arial" w:hAnsi="Arial"/>
          <w:color w:val="000000" w:themeColor="text1"/>
          <w:sz w:val="22"/>
        </w:rPr>
        <w:t xml:space="preserve">. </w:t>
      </w:r>
      <w:r w:rsidR="00545C58" w:rsidRPr="00C87D54">
        <w:rPr>
          <w:rFonts w:ascii="Arial" w:hAnsi="Arial"/>
          <w:color w:val="000000" w:themeColor="text1"/>
          <w:sz w:val="22"/>
        </w:rPr>
        <w:t>Le</w:t>
      </w:r>
      <w:r w:rsidR="004E3BC6" w:rsidRPr="00C87D54">
        <w:rPr>
          <w:rFonts w:ascii="FrutigerLTStd" w:hAnsi="FrutigerLTStd"/>
          <w:b/>
          <w:bCs/>
          <w:color w:val="000000" w:themeColor="text1"/>
          <w:sz w:val="20"/>
        </w:rPr>
        <w:t>.</w:t>
      </w:r>
      <w:r w:rsidR="00545C58" w:rsidRPr="00C87D54">
        <w:rPr>
          <w:rFonts w:ascii="Arial" w:hAnsi="Arial"/>
          <w:color w:val="000000" w:themeColor="text1"/>
          <w:sz w:val="22"/>
        </w:rPr>
        <w:t xml:space="preserve">la </w:t>
      </w:r>
      <w:proofErr w:type="spellStart"/>
      <w:r w:rsidR="00545C58" w:rsidRPr="00C87D54">
        <w:rPr>
          <w:rFonts w:ascii="Arial" w:hAnsi="Arial"/>
          <w:color w:val="000000" w:themeColor="text1"/>
          <w:sz w:val="22"/>
        </w:rPr>
        <w:t>Président</w:t>
      </w:r>
      <w:r w:rsidR="004E3BC6" w:rsidRPr="00C87D54">
        <w:rPr>
          <w:rFonts w:ascii="FrutigerLTStd" w:hAnsi="FrutigerLTStd"/>
          <w:b/>
          <w:bCs/>
          <w:color w:val="000000" w:themeColor="text1"/>
          <w:sz w:val="20"/>
        </w:rPr>
        <w:t>.</w:t>
      </w:r>
      <w:r w:rsidR="00545C58" w:rsidRPr="00C87D54">
        <w:rPr>
          <w:rFonts w:ascii="Arial" w:hAnsi="Arial"/>
          <w:color w:val="000000" w:themeColor="text1"/>
          <w:sz w:val="22"/>
        </w:rPr>
        <w:t>e</w:t>
      </w:r>
      <w:proofErr w:type="spellEnd"/>
      <w:r w:rsidR="00545C58" w:rsidRPr="00C87D54">
        <w:rPr>
          <w:rFonts w:ascii="Arial" w:hAnsi="Arial"/>
          <w:color w:val="000000" w:themeColor="text1"/>
          <w:sz w:val="22"/>
        </w:rPr>
        <w:t xml:space="preserve"> est en situation de handicap.</w:t>
      </w:r>
    </w:p>
    <w:p w14:paraId="71FB6DB3" w14:textId="77777777" w:rsidR="00970DC1" w:rsidRPr="00C87D54" w:rsidRDefault="00970DC1" w:rsidP="00865FB3">
      <w:pPr>
        <w:spacing w:before="60"/>
        <w:ind w:left="1418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Ses membres sont rééligibles.</w:t>
      </w:r>
    </w:p>
    <w:p w14:paraId="55AC5C1E" w14:textId="77777777" w:rsidR="00970DC1" w:rsidRPr="00C87D54" w:rsidRDefault="00970DC1" w:rsidP="00865FB3">
      <w:pPr>
        <w:pStyle w:val="Retraitcorpsdetexte"/>
        <w:spacing w:before="60"/>
        <w:rPr>
          <w:color w:val="000000" w:themeColor="text1"/>
        </w:rPr>
      </w:pPr>
      <w:r w:rsidRPr="00C87D54">
        <w:rPr>
          <w:color w:val="000000" w:themeColor="text1"/>
        </w:rPr>
        <w:t xml:space="preserve">Le Comité s’organise lui-même : il désigne en son sein </w:t>
      </w:r>
      <w:proofErr w:type="spellStart"/>
      <w:r w:rsidRPr="00C87D54">
        <w:rPr>
          <w:color w:val="000000" w:themeColor="text1"/>
        </w:rPr>
        <w:t>un</w:t>
      </w:r>
      <w:r w:rsidRPr="00C87D54">
        <w:rPr>
          <w:rFonts w:ascii="FrutigerLTStd" w:hAnsi="FrutigerLTStd"/>
          <w:b/>
          <w:bCs/>
          <w:color w:val="000000" w:themeColor="text1"/>
          <w:sz w:val="20"/>
        </w:rPr>
        <w:t>·</w:t>
      </w:r>
      <w:r w:rsidRPr="00C87D54">
        <w:rPr>
          <w:color w:val="000000" w:themeColor="text1"/>
        </w:rPr>
        <w:t>e</w:t>
      </w:r>
      <w:proofErr w:type="spellEnd"/>
      <w:r w:rsidRPr="00C87D54">
        <w:rPr>
          <w:color w:val="000000" w:themeColor="text1"/>
        </w:rPr>
        <w:t xml:space="preserve"> </w:t>
      </w:r>
      <w:proofErr w:type="spellStart"/>
      <w:r w:rsidRPr="00C87D54">
        <w:rPr>
          <w:color w:val="000000" w:themeColor="text1"/>
        </w:rPr>
        <w:t>Président</w:t>
      </w:r>
      <w:r w:rsidRPr="00C87D54">
        <w:rPr>
          <w:rFonts w:ascii="FrutigerLTStd" w:hAnsi="FrutigerLTStd"/>
          <w:b/>
          <w:bCs/>
          <w:color w:val="000000" w:themeColor="text1"/>
          <w:sz w:val="20"/>
        </w:rPr>
        <w:t>·</w:t>
      </w:r>
      <w:r w:rsidRPr="00C87D54">
        <w:rPr>
          <w:color w:val="000000" w:themeColor="text1"/>
        </w:rPr>
        <w:t>e</w:t>
      </w:r>
      <w:proofErr w:type="spellEnd"/>
      <w:r w:rsidRPr="00C87D54">
        <w:rPr>
          <w:color w:val="000000" w:themeColor="text1"/>
        </w:rPr>
        <w:t xml:space="preserve">, </w:t>
      </w:r>
      <w:proofErr w:type="spellStart"/>
      <w:r w:rsidRPr="00C87D54">
        <w:rPr>
          <w:color w:val="000000" w:themeColor="text1"/>
        </w:rPr>
        <w:t>un</w:t>
      </w:r>
      <w:r w:rsidRPr="00C87D54">
        <w:rPr>
          <w:rFonts w:ascii="FrutigerLTStd" w:hAnsi="FrutigerLTStd"/>
          <w:b/>
          <w:bCs/>
          <w:color w:val="000000" w:themeColor="text1"/>
          <w:sz w:val="20"/>
        </w:rPr>
        <w:t>·</w:t>
      </w:r>
      <w:r w:rsidRPr="00C87D54">
        <w:rPr>
          <w:color w:val="000000" w:themeColor="text1"/>
        </w:rPr>
        <w:t>e</w:t>
      </w:r>
      <w:proofErr w:type="spellEnd"/>
      <w:r w:rsidRPr="00C87D54">
        <w:rPr>
          <w:color w:val="000000" w:themeColor="text1"/>
        </w:rPr>
        <w:t xml:space="preserve"> </w:t>
      </w:r>
      <w:proofErr w:type="spellStart"/>
      <w:r w:rsidRPr="00C87D54">
        <w:rPr>
          <w:color w:val="000000" w:themeColor="text1"/>
        </w:rPr>
        <w:t>Vice-président</w:t>
      </w:r>
      <w:r w:rsidRPr="00C87D54">
        <w:rPr>
          <w:rFonts w:ascii="FrutigerLTStd" w:hAnsi="FrutigerLTStd"/>
          <w:b/>
          <w:bCs/>
          <w:color w:val="000000" w:themeColor="text1"/>
          <w:sz w:val="20"/>
        </w:rPr>
        <w:t>·</w:t>
      </w:r>
      <w:r w:rsidRPr="00C87D54">
        <w:rPr>
          <w:color w:val="000000" w:themeColor="text1"/>
        </w:rPr>
        <w:t>e</w:t>
      </w:r>
      <w:proofErr w:type="spellEnd"/>
      <w:r w:rsidRPr="00C87D54">
        <w:rPr>
          <w:color w:val="000000" w:themeColor="text1"/>
        </w:rPr>
        <w:t xml:space="preserve">, </w:t>
      </w:r>
      <w:proofErr w:type="spellStart"/>
      <w:r w:rsidRPr="00C87D54">
        <w:rPr>
          <w:color w:val="000000" w:themeColor="text1"/>
        </w:rPr>
        <w:t>un</w:t>
      </w:r>
      <w:r w:rsidRPr="00C87D54">
        <w:rPr>
          <w:rFonts w:ascii="FrutigerLTStd" w:hAnsi="FrutigerLTStd"/>
          <w:b/>
          <w:bCs/>
          <w:color w:val="000000" w:themeColor="text1"/>
          <w:sz w:val="20"/>
        </w:rPr>
        <w:t>·</w:t>
      </w:r>
      <w:r w:rsidRPr="00C87D54">
        <w:rPr>
          <w:color w:val="000000" w:themeColor="text1"/>
        </w:rPr>
        <w:t>e</w:t>
      </w:r>
      <w:proofErr w:type="spellEnd"/>
      <w:r w:rsidRPr="00C87D54">
        <w:rPr>
          <w:color w:val="000000" w:themeColor="text1"/>
        </w:rPr>
        <w:t xml:space="preserve"> Secrétaire et </w:t>
      </w:r>
      <w:proofErr w:type="spellStart"/>
      <w:r w:rsidRPr="00C87D54">
        <w:rPr>
          <w:color w:val="000000" w:themeColor="text1"/>
        </w:rPr>
        <w:t>un</w:t>
      </w:r>
      <w:r w:rsidRPr="00C87D54">
        <w:rPr>
          <w:rFonts w:ascii="FrutigerLTStd" w:hAnsi="FrutigerLTStd"/>
          <w:b/>
          <w:bCs/>
          <w:color w:val="000000" w:themeColor="text1"/>
          <w:sz w:val="20"/>
        </w:rPr>
        <w:t>·</w:t>
      </w:r>
      <w:r w:rsidRPr="00C87D54">
        <w:rPr>
          <w:color w:val="000000" w:themeColor="text1"/>
        </w:rPr>
        <w:t>e</w:t>
      </w:r>
      <w:proofErr w:type="spellEnd"/>
      <w:r w:rsidRPr="00C87D54">
        <w:rPr>
          <w:color w:val="000000" w:themeColor="text1"/>
        </w:rPr>
        <w:t xml:space="preserve"> </w:t>
      </w:r>
      <w:proofErr w:type="spellStart"/>
      <w:r w:rsidRPr="00C87D54">
        <w:rPr>
          <w:color w:val="000000" w:themeColor="text1"/>
        </w:rPr>
        <w:t>Trésorier</w:t>
      </w:r>
      <w:r w:rsidRPr="00C87D54">
        <w:rPr>
          <w:rFonts w:ascii="FrutigerLTStd" w:hAnsi="FrutigerLTStd"/>
          <w:b/>
          <w:bCs/>
          <w:color w:val="000000" w:themeColor="text1"/>
          <w:sz w:val="20"/>
        </w:rPr>
        <w:t>·</w:t>
      </w:r>
      <w:r w:rsidRPr="00C87D54">
        <w:rPr>
          <w:color w:val="000000" w:themeColor="text1"/>
        </w:rPr>
        <w:t>ère</w:t>
      </w:r>
      <w:proofErr w:type="spellEnd"/>
      <w:r w:rsidRPr="00C87D54">
        <w:rPr>
          <w:color w:val="000000" w:themeColor="text1"/>
        </w:rPr>
        <w:t>.</w:t>
      </w:r>
    </w:p>
    <w:p w14:paraId="5056E0E9" w14:textId="77777777" w:rsidR="00970DC1" w:rsidRPr="00C87D54" w:rsidRDefault="00970DC1" w:rsidP="00865FB3">
      <w:pPr>
        <w:pStyle w:val="Retraitcorpsdetexte"/>
        <w:spacing w:before="60"/>
        <w:rPr>
          <w:color w:val="000000" w:themeColor="text1"/>
        </w:rPr>
      </w:pPr>
      <w:r w:rsidRPr="00C87D54">
        <w:rPr>
          <w:color w:val="000000" w:themeColor="text1"/>
        </w:rPr>
        <w:t xml:space="preserve">Le Comité se réunit au moins quatre fois par an, mais autant de fois que les affaires de l’association l’exigent, sur convocation de son ou sa </w:t>
      </w:r>
      <w:proofErr w:type="spellStart"/>
      <w:r w:rsidRPr="00C87D54">
        <w:rPr>
          <w:color w:val="000000" w:themeColor="text1"/>
        </w:rPr>
        <w:t>Président</w:t>
      </w:r>
      <w:r w:rsidRPr="00C87D54">
        <w:rPr>
          <w:rFonts w:ascii="FrutigerLTStd" w:hAnsi="FrutigerLTStd"/>
          <w:b/>
          <w:bCs/>
          <w:color w:val="000000" w:themeColor="text1"/>
          <w:sz w:val="20"/>
        </w:rPr>
        <w:t>·</w:t>
      </w:r>
      <w:r w:rsidRPr="00C87D54">
        <w:rPr>
          <w:color w:val="000000" w:themeColor="text1"/>
        </w:rPr>
        <w:t>e</w:t>
      </w:r>
      <w:proofErr w:type="spellEnd"/>
      <w:r w:rsidRPr="00C87D54">
        <w:rPr>
          <w:color w:val="000000" w:themeColor="text1"/>
        </w:rPr>
        <w:t xml:space="preserve"> ou de deux de ses membres.</w:t>
      </w:r>
    </w:p>
    <w:p w14:paraId="2FFF27B5" w14:textId="1FC6CA20" w:rsidR="00970DC1" w:rsidRPr="00C87D54" w:rsidRDefault="00970DC1" w:rsidP="00340D97">
      <w:pPr>
        <w:pStyle w:val="Retraitcorpsdetexte"/>
        <w:spacing w:before="60"/>
        <w:rPr>
          <w:color w:val="000000" w:themeColor="text1"/>
        </w:rPr>
      </w:pPr>
      <w:r w:rsidRPr="00C87D54">
        <w:rPr>
          <w:color w:val="000000" w:themeColor="text1"/>
        </w:rPr>
        <w:t>En cas d'égalité des voix, celle du ou de</w:t>
      </w:r>
      <w:bookmarkStart w:id="2" w:name="OLE_LINK3"/>
      <w:bookmarkStart w:id="3" w:name="OLE_LINK4"/>
      <w:r w:rsidRPr="00C87D54">
        <w:rPr>
          <w:color w:val="000000" w:themeColor="text1"/>
        </w:rPr>
        <w:t xml:space="preserve"> la </w:t>
      </w:r>
      <w:proofErr w:type="spellStart"/>
      <w:r w:rsidRPr="00C87D54">
        <w:rPr>
          <w:color w:val="000000" w:themeColor="text1"/>
        </w:rPr>
        <w:t>Président</w:t>
      </w:r>
      <w:bookmarkStart w:id="4" w:name="OLE_LINK5"/>
      <w:bookmarkStart w:id="5" w:name="OLE_LINK6"/>
      <w:r w:rsidRPr="00340D97">
        <w:rPr>
          <w:rFonts w:hint="eastAsia"/>
          <w:color w:val="000000" w:themeColor="text1"/>
        </w:rPr>
        <w:t>·</w:t>
      </w:r>
      <w:bookmarkEnd w:id="4"/>
      <w:bookmarkEnd w:id="5"/>
      <w:r w:rsidRPr="00C87D54">
        <w:rPr>
          <w:color w:val="000000" w:themeColor="text1"/>
        </w:rPr>
        <w:t>e</w:t>
      </w:r>
      <w:proofErr w:type="spellEnd"/>
      <w:r w:rsidRPr="00C87D54">
        <w:rPr>
          <w:color w:val="000000" w:themeColor="text1"/>
        </w:rPr>
        <w:t xml:space="preserve"> </w:t>
      </w:r>
      <w:bookmarkEnd w:id="2"/>
      <w:bookmarkEnd w:id="3"/>
      <w:r w:rsidRPr="00C87D54">
        <w:rPr>
          <w:color w:val="000000" w:themeColor="text1"/>
        </w:rPr>
        <w:t>est prépondérante.</w:t>
      </w:r>
    </w:p>
    <w:p w14:paraId="4B7C3F40" w14:textId="7429F16F" w:rsidR="009203EB" w:rsidRPr="00DA0C3A" w:rsidRDefault="009203EB" w:rsidP="00DA0C3A">
      <w:pPr>
        <w:pStyle w:val="Retraitcorpsdetexte"/>
        <w:spacing w:before="60"/>
        <w:rPr>
          <w:color w:val="000000" w:themeColor="text1"/>
        </w:rPr>
      </w:pPr>
      <w:r w:rsidRPr="00DA0C3A">
        <w:rPr>
          <w:color w:val="000000" w:themeColor="text1"/>
        </w:rPr>
        <w:t xml:space="preserve">Le </w:t>
      </w:r>
      <w:r w:rsidR="00EC4125" w:rsidRPr="00340D97">
        <w:rPr>
          <w:color w:val="000000" w:themeColor="text1"/>
        </w:rPr>
        <w:t>C</w:t>
      </w:r>
      <w:r w:rsidRPr="00DA0C3A">
        <w:rPr>
          <w:color w:val="000000" w:themeColor="text1"/>
        </w:rPr>
        <w:t xml:space="preserve">omité gère les affaires de l’association au </w:t>
      </w:r>
      <w:hyperlink r:id="rId8" w:history="1">
        <w:r w:rsidRPr="00DA0C3A">
          <w:rPr>
            <w:color w:val="000000" w:themeColor="text1"/>
          </w:rPr>
          <w:t>nom</w:t>
        </w:r>
      </w:hyperlink>
      <w:r w:rsidRPr="00DA0C3A">
        <w:rPr>
          <w:color w:val="000000" w:themeColor="text1"/>
        </w:rPr>
        <w:t xml:space="preserve"> de l’assemblée, il est l’organe de </w:t>
      </w:r>
      <w:hyperlink r:id="rId9" w:history="1">
        <w:r w:rsidRPr="00DA0C3A">
          <w:rPr>
            <w:color w:val="000000" w:themeColor="text1"/>
          </w:rPr>
          <w:t>direction</w:t>
        </w:r>
      </w:hyperlink>
      <w:r w:rsidR="00EC4125" w:rsidRPr="00340D97">
        <w:rPr>
          <w:color w:val="000000" w:themeColor="text1"/>
        </w:rPr>
        <w:t>.</w:t>
      </w:r>
    </w:p>
    <w:p w14:paraId="1D75F368" w14:textId="57ABE945" w:rsidR="00FD08BB" w:rsidRPr="00DA0C3A" w:rsidRDefault="00FD08BB" w:rsidP="00DA0C3A">
      <w:pPr>
        <w:pStyle w:val="Retraitcorpsdetexte"/>
        <w:spacing w:before="60"/>
        <w:rPr>
          <w:color w:val="000000" w:themeColor="text1"/>
        </w:rPr>
      </w:pPr>
      <w:r w:rsidRPr="00DA0C3A">
        <w:rPr>
          <w:color w:val="000000" w:themeColor="text1"/>
        </w:rPr>
        <w:t xml:space="preserve">Le </w:t>
      </w:r>
      <w:r w:rsidR="004E3BC6" w:rsidRPr="00340D97">
        <w:rPr>
          <w:color w:val="000000" w:themeColor="text1"/>
        </w:rPr>
        <w:t>C</w:t>
      </w:r>
      <w:r w:rsidRPr="00DA0C3A">
        <w:rPr>
          <w:color w:val="000000" w:themeColor="text1"/>
        </w:rPr>
        <w:t xml:space="preserve">omité délègue </w:t>
      </w:r>
      <w:r w:rsidR="00EC4125" w:rsidRPr="00DA0C3A">
        <w:rPr>
          <w:color w:val="000000" w:themeColor="text1"/>
        </w:rPr>
        <w:t>certaines</w:t>
      </w:r>
      <w:r w:rsidRPr="00DA0C3A">
        <w:rPr>
          <w:color w:val="000000" w:themeColor="text1"/>
        </w:rPr>
        <w:t xml:space="preserve"> tâches </w:t>
      </w:r>
      <w:r w:rsidR="004E3BC6" w:rsidRPr="00340D97">
        <w:rPr>
          <w:color w:val="000000" w:themeColor="text1"/>
        </w:rPr>
        <w:t>au secrétariat</w:t>
      </w:r>
      <w:r w:rsidRPr="00DA0C3A">
        <w:rPr>
          <w:color w:val="000000" w:themeColor="text1"/>
        </w:rPr>
        <w:t xml:space="preserve"> général</w:t>
      </w:r>
      <w:r w:rsidR="004E3BC6" w:rsidRPr="00340D97">
        <w:rPr>
          <w:color w:val="000000" w:themeColor="text1"/>
        </w:rPr>
        <w:t>.</w:t>
      </w:r>
    </w:p>
    <w:p w14:paraId="2844EE84" w14:textId="77777777" w:rsidR="009203EB" w:rsidRPr="00C87D54" w:rsidRDefault="009203EB" w:rsidP="00865FB3">
      <w:pPr>
        <w:spacing w:before="60"/>
        <w:ind w:left="1418"/>
        <w:jc w:val="both"/>
        <w:rPr>
          <w:rFonts w:ascii="Arial" w:hAnsi="Arial"/>
          <w:color w:val="000000" w:themeColor="text1"/>
          <w:sz w:val="22"/>
        </w:rPr>
      </w:pPr>
    </w:p>
    <w:p w14:paraId="6AA31528" w14:textId="77777777" w:rsidR="00970DC1" w:rsidRPr="00C87D54" w:rsidRDefault="00970DC1" w:rsidP="00865FB3">
      <w:pPr>
        <w:spacing w:before="120"/>
        <w:ind w:left="1418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Les attributions du Comité sont les suivantes :</w:t>
      </w:r>
    </w:p>
    <w:p w14:paraId="0D6F8789" w14:textId="77777777" w:rsidR="00970DC1" w:rsidRPr="00C87D54" w:rsidRDefault="00970DC1" w:rsidP="00865FB3">
      <w:pPr>
        <w:tabs>
          <w:tab w:val="left" w:pos="1843"/>
        </w:tabs>
        <w:spacing w:before="60"/>
        <w:ind w:left="1843" w:hanging="425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a)</w:t>
      </w:r>
      <w:r w:rsidRPr="00C87D54">
        <w:rPr>
          <w:rFonts w:ascii="Arial" w:hAnsi="Arial"/>
          <w:color w:val="000000" w:themeColor="text1"/>
          <w:sz w:val="22"/>
        </w:rPr>
        <w:tab/>
        <w:t>veiller au maintien des buts de l'Association,</w:t>
      </w:r>
    </w:p>
    <w:p w14:paraId="0AAF4ABF" w14:textId="77777777" w:rsidR="00970DC1" w:rsidRPr="00C87D54" w:rsidRDefault="00970DC1" w:rsidP="00865FB3">
      <w:pPr>
        <w:numPr>
          <w:ilvl w:val="0"/>
          <w:numId w:val="1"/>
        </w:numPr>
        <w:tabs>
          <w:tab w:val="clear" w:pos="1838"/>
          <w:tab w:val="left" w:pos="1843"/>
        </w:tabs>
        <w:spacing w:before="60"/>
        <w:ind w:hanging="425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décider des activités qui seront développées, réalisées ou refusées,</w:t>
      </w:r>
    </w:p>
    <w:p w14:paraId="01D328CE" w14:textId="77777777" w:rsidR="00970DC1" w:rsidRPr="00C87D54" w:rsidRDefault="00970DC1" w:rsidP="00865FB3">
      <w:pPr>
        <w:numPr>
          <w:ilvl w:val="0"/>
          <w:numId w:val="1"/>
        </w:numPr>
        <w:tabs>
          <w:tab w:val="clear" w:pos="1838"/>
          <w:tab w:val="left" w:pos="1843"/>
        </w:tabs>
        <w:spacing w:before="60"/>
        <w:ind w:hanging="425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élire son bureau,</w:t>
      </w:r>
    </w:p>
    <w:p w14:paraId="1CD108C8" w14:textId="77777777" w:rsidR="00970DC1" w:rsidRPr="00C87D54" w:rsidRDefault="00970DC1" w:rsidP="00865FB3">
      <w:pPr>
        <w:tabs>
          <w:tab w:val="left" w:pos="1843"/>
        </w:tabs>
        <w:spacing w:before="60"/>
        <w:ind w:left="1843" w:hanging="425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d)</w:t>
      </w:r>
      <w:r w:rsidRPr="00C87D54">
        <w:rPr>
          <w:rFonts w:ascii="Arial" w:hAnsi="Arial"/>
          <w:color w:val="000000" w:themeColor="text1"/>
          <w:sz w:val="22"/>
        </w:rPr>
        <w:tab/>
        <w:t>accepter ou refuser les décisions prises par le bureau,</w:t>
      </w:r>
    </w:p>
    <w:p w14:paraId="1A4A9F00" w14:textId="3C57D3C4" w:rsidR="00970DC1" w:rsidRPr="00C87D54" w:rsidRDefault="00970DC1" w:rsidP="00865FB3">
      <w:pPr>
        <w:tabs>
          <w:tab w:val="left" w:pos="1843"/>
        </w:tabs>
        <w:spacing w:before="60"/>
        <w:ind w:left="1843" w:hanging="425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e)</w:t>
      </w:r>
      <w:r w:rsidRPr="00C87D54">
        <w:rPr>
          <w:rFonts w:ascii="Arial" w:hAnsi="Arial"/>
          <w:color w:val="000000" w:themeColor="text1"/>
          <w:sz w:val="22"/>
        </w:rPr>
        <w:tab/>
        <w:t>engager</w:t>
      </w:r>
      <w:r w:rsidR="00592393" w:rsidRPr="00C87D54">
        <w:rPr>
          <w:rFonts w:ascii="Arial" w:hAnsi="Arial"/>
          <w:color w:val="000000" w:themeColor="text1"/>
          <w:sz w:val="22"/>
        </w:rPr>
        <w:t xml:space="preserve"> ou licencier</w:t>
      </w:r>
      <w:r w:rsidRPr="00C87D54">
        <w:rPr>
          <w:rFonts w:ascii="Arial" w:hAnsi="Arial"/>
          <w:color w:val="000000" w:themeColor="text1"/>
          <w:sz w:val="22"/>
        </w:rPr>
        <w:t xml:space="preserve"> le personnel nécessaire à la bonne marche de l'Association</w:t>
      </w:r>
      <w:r w:rsidR="00545C58" w:rsidRPr="00C87D54">
        <w:rPr>
          <w:rFonts w:ascii="Arial" w:hAnsi="Arial"/>
          <w:color w:val="000000" w:themeColor="text1"/>
          <w:sz w:val="22"/>
        </w:rPr>
        <w:t xml:space="preserve">, </w:t>
      </w:r>
      <w:r w:rsidRPr="00C87D54">
        <w:rPr>
          <w:rFonts w:ascii="Arial" w:hAnsi="Arial"/>
          <w:color w:val="000000" w:themeColor="text1"/>
          <w:sz w:val="22"/>
        </w:rPr>
        <w:t xml:space="preserve">élaborer </w:t>
      </w:r>
      <w:r w:rsidR="00545C58" w:rsidRPr="00C87D54">
        <w:rPr>
          <w:rFonts w:ascii="Arial" w:hAnsi="Arial"/>
          <w:color w:val="000000" w:themeColor="text1"/>
          <w:sz w:val="22"/>
        </w:rPr>
        <w:t>l’organigramme</w:t>
      </w:r>
      <w:r w:rsidR="000B0BAA" w:rsidRPr="00C87D54">
        <w:rPr>
          <w:rFonts w:ascii="Arial" w:hAnsi="Arial"/>
          <w:color w:val="000000" w:themeColor="text1"/>
          <w:sz w:val="22"/>
        </w:rPr>
        <w:t>, le règlement du personnel</w:t>
      </w:r>
      <w:r w:rsidR="00545C58" w:rsidRPr="00C87D54">
        <w:rPr>
          <w:rFonts w:ascii="Arial" w:hAnsi="Arial"/>
          <w:color w:val="000000" w:themeColor="text1"/>
          <w:sz w:val="22"/>
        </w:rPr>
        <w:t xml:space="preserve"> et </w:t>
      </w:r>
      <w:r w:rsidRPr="00C87D54">
        <w:rPr>
          <w:rFonts w:ascii="Arial" w:hAnsi="Arial"/>
          <w:color w:val="000000" w:themeColor="text1"/>
          <w:sz w:val="22"/>
        </w:rPr>
        <w:t xml:space="preserve">les </w:t>
      </w:r>
      <w:r w:rsidR="00545C58" w:rsidRPr="00C87D54">
        <w:rPr>
          <w:rFonts w:ascii="Arial" w:hAnsi="Arial"/>
          <w:color w:val="000000" w:themeColor="text1"/>
          <w:sz w:val="22"/>
        </w:rPr>
        <w:t>descriptifs de fonction</w:t>
      </w:r>
      <w:r w:rsidRPr="00C87D54">
        <w:rPr>
          <w:rFonts w:ascii="Arial" w:hAnsi="Arial"/>
          <w:color w:val="000000" w:themeColor="text1"/>
          <w:sz w:val="22"/>
        </w:rPr>
        <w:t xml:space="preserve"> des </w:t>
      </w:r>
      <w:proofErr w:type="spellStart"/>
      <w:r w:rsidRPr="00C87D54">
        <w:rPr>
          <w:rFonts w:ascii="Arial" w:hAnsi="Arial"/>
          <w:color w:val="000000" w:themeColor="text1"/>
          <w:sz w:val="22"/>
        </w:rPr>
        <w:t>collaborateurs</w:t>
      </w:r>
      <w:r w:rsidRPr="00340D97">
        <w:rPr>
          <w:rFonts w:ascii="Arial" w:hAnsi="Arial" w:hint="eastAsia"/>
          <w:color w:val="000000" w:themeColor="text1"/>
          <w:sz w:val="22"/>
        </w:rPr>
        <w:t>·</w:t>
      </w:r>
      <w:r w:rsidRPr="00C87D54">
        <w:rPr>
          <w:rFonts w:ascii="Arial" w:hAnsi="Arial"/>
          <w:color w:val="000000" w:themeColor="text1"/>
          <w:sz w:val="22"/>
        </w:rPr>
        <w:t>trices</w:t>
      </w:r>
      <w:proofErr w:type="spellEnd"/>
    </w:p>
    <w:p w14:paraId="3BC29246" w14:textId="77777777" w:rsidR="00970DC1" w:rsidRPr="00C87D54" w:rsidRDefault="00970DC1" w:rsidP="00865FB3">
      <w:pPr>
        <w:tabs>
          <w:tab w:val="left" w:pos="1843"/>
        </w:tabs>
        <w:spacing w:before="60"/>
        <w:ind w:left="1843" w:hanging="425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f)</w:t>
      </w:r>
      <w:r w:rsidRPr="00C87D54">
        <w:rPr>
          <w:rFonts w:ascii="Arial" w:hAnsi="Arial"/>
          <w:color w:val="000000" w:themeColor="text1"/>
          <w:sz w:val="22"/>
        </w:rPr>
        <w:tab/>
        <w:t xml:space="preserve">accepter ou refuser les demandes, individuelles ou collectives, visant à devenir membre </w:t>
      </w:r>
      <w:proofErr w:type="spellStart"/>
      <w:r w:rsidRPr="00C87D54">
        <w:rPr>
          <w:rFonts w:ascii="Arial" w:hAnsi="Arial"/>
          <w:color w:val="000000" w:themeColor="text1"/>
          <w:sz w:val="22"/>
        </w:rPr>
        <w:t>actif</w:t>
      </w:r>
      <w:r w:rsidRPr="00C87D54">
        <w:rPr>
          <w:rFonts w:ascii="FrutigerLTStd" w:hAnsi="FrutigerLTStd"/>
          <w:b/>
          <w:bCs/>
          <w:color w:val="000000" w:themeColor="text1"/>
          <w:sz w:val="20"/>
        </w:rPr>
        <w:t>·</w:t>
      </w:r>
      <w:r w:rsidRPr="00C87D54">
        <w:rPr>
          <w:rFonts w:ascii="Arial" w:hAnsi="Arial"/>
          <w:color w:val="000000" w:themeColor="text1"/>
          <w:sz w:val="22"/>
        </w:rPr>
        <w:t>ve</w:t>
      </w:r>
      <w:proofErr w:type="spellEnd"/>
      <w:r w:rsidRPr="00C87D54">
        <w:rPr>
          <w:rFonts w:ascii="Arial" w:hAnsi="Arial"/>
          <w:color w:val="000000" w:themeColor="text1"/>
          <w:sz w:val="22"/>
        </w:rPr>
        <w:t xml:space="preserve"> de l'Association,</w:t>
      </w:r>
    </w:p>
    <w:p w14:paraId="32726803" w14:textId="77777777" w:rsidR="00970DC1" w:rsidRPr="00C87D54" w:rsidRDefault="00970DC1" w:rsidP="00865FB3">
      <w:pPr>
        <w:tabs>
          <w:tab w:val="left" w:pos="1843"/>
        </w:tabs>
        <w:spacing w:before="60"/>
        <w:ind w:left="1843" w:hanging="425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 xml:space="preserve">g) </w:t>
      </w:r>
      <w:r w:rsidRPr="00C87D54">
        <w:rPr>
          <w:rFonts w:ascii="Arial" w:hAnsi="Arial"/>
          <w:color w:val="000000" w:themeColor="text1"/>
          <w:sz w:val="22"/>
        </w:rPr>
        <w:tab/>
        <w:t>décider l'exclusion d'</w:t>
      </w:r>
      <w:proofErr w:type="spellStart"/>
      <w:r w:rsidRPr="00C87D54">
        <w:rPr>
          <w:rFonts w:ascii="Arial" w:hAnsi="Arial"/>
          <w:color w:val="000000" w:themeColor="text1"/>
          <w:sz w:val="22"/>
        </w:rPr>
        <w:t>un</w:t>
      </w:r>
      <w:r w:rsidRPr="00C87D54">
        <w:rPr>
          <w:rFonts w:ascii="FrutigerLTStd" w:hAnsi="FrutigerLTStd"/>
          <w:b/>
          <w:bCs/>
          <w:color w:val="000000" w:themeColor="text1"/>
          <w:sz w:val="20"/>
        </w:rPr>
        <w:t>·</w:t>
      </w:r>
      <w:r w:rsidRPr="00C87D54">
        <w:rPr>
          <w:rFonts w:ascii="Arial" w:hAnsi="Arial" w:cs="Arial"/>
          <w:color w:val="000000" w:themeColor="text1"/>
          <w:sz w:val="22"/>
          <w:szCs w:val="22"/>
        </w:rPr>
        <w:t>e</w:t>
      </w:r>
      <w:proofErr w:type="spellEnd"/>
      <w:r w:rsidRPr="00C87D54">
        <w:rPr>
          <w:rFonts w:ascii="FrutigerLTStd" w:hAnsi="FrutigerLTStd"/>
          <w:b/>
          <w:bCs/>
          <w:color w:val="000000" w:themeColor="text1"/>
          <w:sz w:val="20"/>
        </w:rPr>
        <w:t xml:space="preserve"> </w:t>
      </w:r>
      <w:r w:rsidRPr="00C87D54">
        <w:rPr>
          <w:rFonts w:ascii="Arial" w:hAnsi="Arial"/>
          <w:color w:val="000000" w:themeColor="text1"/>
          <w:sz w:val="22"/>
        </w:rPr>
        <w:t>membre en cas d'atteinte au bon fonctionnement ou à la réputation de l'Association,</w:t>
      </w:r>
    </w:p>
    <w:p w14:paraId="6A0D1A19" w14:textId="3E7FDB64" w:rsidR="00970DC1" w:rsidRPr="00C87D54" w:rsidRDefault="00970DC1" w:rsidP="00865FB3">
      <w:pPr>
        <w:tabs>
          <w:tab w:val="left" w:pos="1843"/>
        </w:tabs>
        <w:spacing w:before="60"/>
        <w:ind w:left="1418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h)</w:t>
      </w:r>
      <w:r w:rsidRPr="00C87D54">
        <w:rPr>
          <w:rFonts w:ascii="Arial" w:hAnsi="Arial"/>
          <w:color w:val="000000" w:themeColor="text1"/>
          <w:sz w:val="22"/>
        </w:rPr>
        <w:tab/>
        <w:t>approuver le budget</w:t>
      </w:r>
      <w:r w:rsidR="000B0BAA" w:rsidRPr="00C87D54">
        <w:rPr>
          <w:rFonts w:ascii="Arial" w:hAnsi="Arial"/>
          <w:color w:val="000000" w:themeColor="text1"/>
          <w:sz w:val="22"/>
        </w:rPr>
        <w:t xml:space="preserve">, l’affectation des fonds, </w:t>
      </w:r>
      <w:r w:rsidR="00592393" w:rsidRPr="00C87D54">
        <w:rPr>
          <w:rFonts w:ascii="Arial" w:hAnsi="Arial"/>
          <w:color w:val="000000" w:themeColor="text1"/>
          <w:sz w:val="22"/>
        </w:rPr>
        <w:t xml:space="preserve">le rapport de révision, </w:t>
      </w:r>
      <w:r w:rsidR="000B0BAA" w:rsidRPr="00C87D54">
        <w:rPr>
          <w:rFonts w:ascii="Arial" w:hAnsi="Arial"/>
          <w:color w:val="000000" w:themeColor="text1"/>
          <w:sz w:val="22"/>
        </w:rPr>
        <w:t>les demandes de subvention</w:t>
      </w:r>
    </w:p>
    <w:p w14:paraId="522B25E2" w14:textId="77777777" w:rsidR="00970DC1" w:rsidRPr="00C87D54" w:rsidRDefault="00970DC1" w:rsidP="00865FB3">
      <w:pPr>
        <w:tabs>
          <w:tab w:val="left" w:pos="1418"/>
        </w:tabs>
        <w:spacing w:before="120"/>
        <w:ind w:left="1418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Le Comité peut déléguer certaines de ses tâches et attributions à des tiers</w:t>
      </w:r>
      <w:r w:rsidR="00DF49F6" w:rsidRPr="00C87D54">
        <w:rPr>
          <w:rFonts w:ascii="Arial" w:hAnsi="Arial"/>
          <w:color w:val="000000" w:themeColor="text1"/>
          <w:sz w:val="22"/>
        </w:rPr>
        <w:t xml:space="preserve">, </w:t>
      </w:r>
    </w:p>
    <w:p w14:paraId="15C0E571" w14:textId="2A04C280" w:rsidR="009203EB" w:rsidRPr="00DB215D" w:rsidRDefault="00970DC1" w:rsidP="00DB215D">
      <w:pPr>
        <w:tabs>
          <w:tab w:val="left" w:pos="1418"/>
        </w:tabs>
        <w:spacing w:before="60"/>
        <w:ind w:left="1418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Le Comité peut, à titre consultatif, s’adjoindre d’autres personnes chargées de tâches particulières.</w:t>
      </w:r>
    </w:p>
    <w:p w14:paraId="66B1F29F" w14:textId="77777777" w:rsidR="00970DC1" w:rsidRPr="00C87D54" w:rsidRDefault="00970DC1">
      <w:pPr>
        <w:pStyle w:val="Titre"/>
        <w:spacing w:before="360"/>
        <w:jc w:val="left"/>
        <w:rPr>
          <w:color w:val="000000" w:themeColor="text1"/>
        </w:rPr>
      </w:pPr>
      <w:r w:rsidRPr="00C87D54">
        <w:rPr>
          <w:color w:val="000000" w:themeColor="text1"/>
        </w:rPr>
        <w:t>Art. 10</w:t>
      </w:r>
      <w:r w:rsidRPr="00C87D54">
        <w:rPr>
          <w:color w:val="000000" w:themeColor="text1"/>
        </w:rPr>
        <w:tab/>
        <w:t>Bureau</w:t>
      </w:r>
    </w:p>
    <w:p w14:paraId="53B5AE27" w14:textId="3C33681A" w:rsidR="00970DC1" w:rsidRPr="00C87D54" w:rsidRDefault="00970DC1" w:rsidP="00970DC1">
      <w:pPr>
        <w:pStyle w:val="Pieddepage"/>
        <w:tabs>
          <w:tab w:val="clear" w:pos="9071"/>
        </w:tabs>
        <w:spacing w:before="120" w:after="120"/>
        <w:ind w:left="1418" w:hanging="1418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ab/>
        <w:t xml:space="preserve">Le bureau se compose au minimum de deux membres du Comité, dont le ou la </w:t>
      </w:r>
      <w:proofErr w:type="spellStart"/>
      <w:r w:rsidRPr="00C87D54">
        <w:rPr>
          <w:rFonts w:ascii="Arial" w:hAnsi="Arial"/>
          <w:color w:val="000000" w:themeColor="text1"/>
          <w:sz w:val="22"/>
        </w:rPr>
        <w:t>Président</w:t>
      </w:r>
      <w:r w:rsidRPr="00C87D54">
        <w:rPr>
          <w:rFonts w:ascii="FrutigerLTStd" w:hAnsi="FrutigerLTStd"/>
          <w:b/>
          <w:bCs/>
          <w:color w:val="000000" w:themeColor="text1"/>
          <w:sz w:val="20"/>
        </w:rPr>
        <w:t>·</w:t>
      </w:r>
      <w:r w:rsidRPr="00C87D54">
        <w:rPr>
          <w:rFonts w:ascii="Arial" w:hAnsi="Arial"/>
          <w:color w:val="000000" w:themeColor="text1"/>
          <w:sz w:val="22"/>
        </w:rPr>
        <w:t>e</w:t>
      </w:r>
      <w:proofErr w:type="spellEnd"/>
      <w:r w:rsidRPr="00C87D54">
        <w:rPr>
          <w:rFonts w:ascii="Arial" w:hAnsi="Arial"/>
          <w:color w:val="000000" w:themeColor="text1"/>
          <w:sz w:val="22"/>
        </w:rPr>
        <w:t xml:space="preserve">, et </w:t>
      </w:r>
      <w:r w:rsidR="00644A4F" w:rsidRPr="00C87D54">
        <w:rPr>
          <w:rFonts w:ascii="Arial" w:hAnsi="Arial"/>
          <w:color w:val="000000" w:themeColor="text1"/>
          <w:sz w:val="22"/>
        </w:rPr>
        <w:t>du secrétariat général</w:t>
      </w:r>
      <w:r w:rsidR="00D609D7" w:rsidRPr="00C87D54">
        <w:rPr>
          <w:rFonts w:ascii="Arial" w:hAnsi="Arial"/>
          <w:color w:val="000000" w:themeColor="text1"/>
          <w:sz w:val="22"/>
        </w:rPr>
        <w:t>.</w:t>
      </w:r>
    </w:p>
    <w:p w14:paraId="7BE6F9B0" w14:textId="77777777" w:rsidR="00970DC1" w:rsidRPr="00C87D54" w:rsidRDefault="00970DC1" w:rsidP="00865FB3">
      <w:pPr>
        <w:pStyle w:val="Pieddepage"/>
        <w:tabs>
          <w:tab w:val="clear" w:pos="9071"/>
        </w:tabs>
        <w:spacing w:before="60"/>
        <w:ind w:left="1418" w:hanging="1418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ab/>
        <w:t xml:space="preserve">Ses membres sont </w:t>
      </w:r>
      <w:proofErr w:type="spellStart"/>
      <w:r w:rsidRPr="00C87D54">
        <w:rPr>
          <w:rFonts w:ascii="Arial" w:hAnsi="Arial"/>
          <w:color w:val="000000" w:themeColor="text1"/>
          <w:sz w:val="22"/>
        </w:rPr>
        <w:t>élu</w:t>
      </w:r>
      <w:r w:rsidRPr="00C87D54">
        <w:rPr>
          <w:rFonts w:ascii="FrutigerLTStd" w:hAnsi="FrutigerLTStd"/>
          <w:b/>
          <w:bCs/>
          <w:color w:val="000000" w:themeColor="text1"/>
          <w:sz w:val="20"/>
        </w:rPr>
        <w:t>·</w:t>
      </w:r>
      <w:r w:rsidRPr="00C87D54">
        <w:rPr>
          <w:rFonts w:ascii="Arial" w:hAnsi="Arial"/>
          <w:color w:val="000000" w:themeColor="text1"/>
          <w:sz w:val="22"/>
        </w:rPr>
        <w:t>e</w:t>
      </w:r>
      <w:r w:rsidRPr="00C87D54">
        <w:rPr>
          <w:rFonts w:ascii="FrutigerLTStd" w:hAnsi="FrutigerLTStd"/>
          <w:b/>
          <w:bCs/>
          <w:color w:val="000000" w:themeColor="text1"/>
          <w:sz w:val="20"/>
        </w:rPr>
        <w:t>·</w:t>
      </w:r>
      <w:r w:rsidRPr="00C87D54">
        <w:rPr>
          <w:rFonts w:ascii="Arial" w:hAnsi="Arial"/>
          <w:color w:val="000000" w:themeColor="text1"/>
          <w:sz w:val="22"/>
        </w:rPr>
        <w:t>s</w:t>
      </w:r>
      <w:proofErr w:type="spellEnd"/>
      <w:r w:rsidRPr="00C87D54">
        <w:rPr>
          <w:rFonts w:ascii="Arial" w:hAnsi="Arial"/>
          <w:color w:val="000000" w:themeColor="text1"/>
          <w:sz w:val="22"/>
        </w:rPr>
        <w:t xml:space="preserve"> tous les ans par le Comité.</w:t>
      </w:r>
    </w:p>
    <w:p w14:paraId="6705C7E0" w14:textId="77777777" w:rsidR="00970DC1" w:rsidRPr="00C87D54" w:rsidRDefault="00970DC1" w:rsidP="00865FB3">
      <w:pPr>
        <w:pStyle w:val="Pieddepage"/>
        <w:tabs>
          <w:tab w:val="clear" w:pos="9071"/>
        </w:tabs>
        <w:spacing w:before="60"/>
        <w:ind w:left="1418" w:hanging="1418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ab/>
        <w:t>Ses membres sont rééligibles.</w:t>
      </w:r>
    </w:p>
    <w:p w14:paraId="63D1CECA" w14:textId="77777777" w:rsidR="00970DC1" w:rsidRPr="00C87D54" w:rsidRDefault="00970DC1" w:rsidP="00865FB3">
      <w:pPr>
        <w:pStyle w:val="Pieddepage"/>
        <w:tabs>
          <w:tab w:val="clear" w:pos="9071"/>
        </w:tabs>
        <w:spacing w:before="60"/>
        <w:ind w:left="1418" w:hanging="1418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ab/>
        <w:t>Le Bureau a la possibilité de s'adjoindre des personnes qui lui sont extérieures, ceci à titre consultatif.</w:t>
      </w:r>
    </w:p>
    <w:p w14:paraId="02F7033D" w14:textId="77777777" w:rsidR="00970DC1" w:rsidRPr="00C87D54" w:rsidRDefault="00970DC1" w:rsidP="00865FB3">
      <w:pPr>
        <w:pStyle w:val="Pieddepage"/>
        <w:tabs>
          <w:tab w:val="clear" w:pos="9071"/>
        </w:tabs>
        <w:spacing w:before="60"/>
        <w:ind w:left="1418" w:hanging="1418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ab/>
        <w:t>Le Bureau se réunit en principe une fois par mois.</w:t>
      </w:r>
    </w:p>
    <w:p w14:paraId="5943E532" w14:textId="77777777" w:rsidR="00970DC1" w:rsidRPr="00C87D54" w:rsidRDefault="00970DC1" w:rsidP="00E415CB">
      <w:pPr>
        <w:pStyle w:val="Pieddepage"/>
        <w:tabs>
          <w:tab w:val="clear" w:pos="9071"/>
        </w:tabs>
        <w:spacing w:before="120"/>
        <w:ind w:left="1418" w:hanging="1418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ab/>
        <w:t>Les attributions du bureau sont les suivantes :</w:t>
      </w:r>
    </w:p>
    <w:p w14:paraId="1CBC8530" w14:textId="77777777" w:rsidR="00970DC1" w:rsidRPr="00C87D54" w:rsidRDefault="00970DC1" w:rsidP="00E415CB">
      <w:pPr>
        <w:pStyle w:val="Pieddepage"/>
        <w:numPr>
          <w:ilvl w:val="0"/>
          <w:numId w:val="2"/>
        </w:numPr>
        <w:tabs>
          <w:tab w:val="clear" w:pos="360"/>
          <w:tab w:val="clear" w:pos="9071"/>
          <w:tab w:val="num" w:pos="1843"/>
        </w:tabs>
        <w:spacing w:before="40"/>
        <w:ind w:left="1843" w:hanging="425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veiller au développement et à la réalisation des activités décidées par le Comité,</w:t>
      </w:r>
    </w:p>
    <w:p w14:paraId="074E3AA3" w14:textId="77777777" w:rsidR="00970DC1" w:rsidRPr="00C87D54" w:rsidRDefault="00970DC1" w:rsidP="00E415CB">
      <w:pPr>
        <w:pStyle w:val="Pieddepage"/>
        <w:numPr>
          <w:ilvl w:val="0"/>
          <w:numId w:val="2"/>
        </w:numPr>
        <w:tabs>
          <w:tab w:val="clear" w:pos="360"/>
          <w:tab w:val="clear" w:pos="9071"/>
          <w:tab w:val="num" w:pos="1843"/>
        </w:tabs>
        <w:spacing w:before="40"/>
        <w:ind w:left="1843" w:hanging="425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veiller à la bonne organisation matérielle et financière du travail de l’association,</w:t>
      </w:r>
    </w:p>
    <w:p w14:paraId="32F1B5D4" w14:textId="43FD9D0B" w:rsidR="00A45798" w:rsidRPr="00C87D54" w:rsidRDefault="00E415CB" w:rsidP="00AC7F3E">
      <w:pPr>
        <w:pStyle w:val="Retraitcorpsdetexte2"/>
        <w:spacing w:before="0"/>
        <w:ind w:left="1843" w:hanging="425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 xml:space="preserve">c) </w:t>
      </w:r>
      <w:r w:rsidR="00283527" w:rsidRPr="00C87D54">
        <w:rPr>
          <w:rFonts w:ascii="Arial" w:hAnsi="Arial"/>
          <w:color w:val="000000" w:themeColor="text1"/>
          <w:sz w:val="22"/>
        </w:rPr>
        <w:tab/>
      </w:r>
      <w:r w:rsidR="00970DC1" w:rsidRPr="00C87D54">
        <w:rPr>
          <w:rFonts w:ascii="Arial" w:hAnsi="Arial"/>
          <w:color w:val="000000" w:themeColor="text1"/>
          <w:sz w:val="22"/>
        </w:rPr>
        <w:t>exercer les attributions déléguées par le Comité</w:t>
      </w:r>
    </w:p>
    <w:p w14:paraId="737E8409" w14:textId="77777777" w:rsidR="00EC4125" w:rsidRDefault="00EC4125" w:rsidP="00AC7F3E">
      <w:pPr>
        <w:pStyle w:val="Retraitcorpsdetexte2"/>
        <w:spacing w:before="0"/>
        <w:ind w:left="1843" w:hanging="425"/>
        <w:rPr>
          <w:rFonts w:ascii="Arial" w:hAnsi="Arial"/>
          <w:b/>
          <w:color w:val="000000" w:themeColor="text1"/>
          <w:sz w:val="28"/>
        </w:rPr>
      </w:pPr>
    </w:p>
    <w:p w14:paraId="7584C954" w14:textId="77777777" w:rsidR="00DB215D" w:rsidRPr="00C87D54" w:rsidRDefault="00DB215D" w:rsidP="00AC7F3E">
      <w:pPr>
        <w:pStyle w:val="Retraitcorpsdetexte2"/>
        <w:spacing w:before="0"/>
        <w:ind w:left="1843" w:hanging="425"/>
        <w:rPr>
          <w:rFonts w:ascii="Arial" w:hAnsi="Arial"/>
          <w:b/>
          <w:color w:val="000000" w:themeColor="text1"/>
          <w:sz w:val="28"/>
        </w:rPr>
      </w:pPr>
    </w:p>
    <w:p w14:paraId="77C48309" w14:textId="77777777" w:rsidR="00480FDC" w:rsidRDefault="00DB215D" w:rsidP="00480FDC">
      <w:pPr>
        <w:spacing w:before="120"/>
        <w:ind w:left="1418" w:hanging="1276"/>
        <w:rPr>
          <w:rFonts w:ascii="Arial" w:hAnsi="Arial"/>
          <w:b/>
          <w:color w:val="000000"/>
          <w:sz w:val="28"/>
        </w:rPr>
      </w:pPr>
      <w:r w:rsidRPr="001D4D44">
        <w:rPr>
          <w:rFonts w:ascii="Arial" w:hAnsi="Arial"/>
          <w:b/>
          <w:color w:val="000000"/>
          <w:sz w:val="28"/>
        </w:rPr>
        <w:lastRenderedPageBreak/>
        <w:t xml:space="preserve">Art. 11 </w:t>
      </w:r>
      <w:r w:rsidRPr="001D4D44">
        <w:rPr>
          <w:rFonts w:ascii="Arial" w:hAnsi="Arial"/>
          <w:b/>
          <w:color w:val="000000"/>
          <w:sz w:val="28"/>
        </w:rPr>
        <w:tab/>
        <w:t>Secrétariat général</w:t>
      </w:r>
    </w:p>
    <w:p w14:paraId="5E3A6DE1" w14:textId="0D2C4E4C" w:rsidR="00DB215D" w:rsidRPr="00480FDC" w:rsidRDefault="00DB215D" w:rsidP="00480FDC">
      <w:pPr>
        <w:spacing w:before="120"/>
        <w:ind w:left="1418"/>
        <w:jc w:val="both"/>
        <w:rPr>
          <w:rFonts w:ascii="Arial" w:hAnsi="Arial"/>
          <w:b/>
          <w:color w:val="000000"/>
          <w:sz w:val="28"/>
        </w:rPr>
      </w:pPr>
      <w:r w:rsidRPr="001D4D44">
        <w:rPr>
          <w:rFonts w:ascii="Arial" w:hAnsi="Arial"/>
          <w:bCs/>
          <w:color w:val="000000"/>
          <w:sz w:val="22"/>
          <w:szCs w:val="22"/>
        </w:rPr>
        <w:t xml:space="preserve">Le/la secrétaire </w:t>
      </w:r>
      <w:proofErr w:type="spellStart"/>
      <w:r w:rsidRPr="001D4D44">
        <w:rPr>
          <w:rFonts w:ascii="Arial" w:hAnsi="Arial"/>
          <w:bCs/>
          <w:color w:val="000000"/>
          <w:sz w:val="22"/>
          <w:szCs w:val="22"/>
        </w:rPr>
        <w:t>général-e</w:t>
      </w:r>
      <w:proofErr w:type="spellEnd"/>
      <w:r w:rsidRPr="001D4D44">
        <w:rPr>
          <w:rFonts w:ascii="Arial" w:hAnsi="Arial"/>
          <w:bCs/>
          <w:color w:val="000000"/>
          <w:sz w:val="22"/>
          <w:szCs w:val="22"/>
        </w:rPr>
        <w:t xml:space="preserve"> participe aux réunions du comité et du bureau avec une voix consultative ; </w:t>
      </w:r>
    </w:p>
    <w:p w14:paraId="02962CD4" w14:textId="77777777" w:rsidR="00DB215D" w:rsidRPr="001D4D44" w:rsidRDefault="00DB215D" w:rsidP="00DB215D">
      <w:pPr>
        <w:spacing w:before="120"/>
        <w:ind w:left="1418"/>
        <w:jc w:val="both"/>
        <w:rPr>
          <w:rFonts w:ascii="Arial" w:hAnsi="Arial"/>
          <w:bCs/>
          <w:color w:val="000000"/>
          <w:sz w:val="22"/>
          <w:szCs w:val="22"/>
        </w:rPr>
      </w:pPr>
      <w:r w:rsidRPr="001D4D44">
        <w:rPr>
          <w:rFonts w:ascii="Arial" w:hAnsi="Arial"/>
          <w:bCs/>
          <w:color w:val="000000"/>
          <w:sz w:val="22"/>
          <w:szCs w:val="22"/>
        </w:rPr>
        <w:t xml:space="preserve">Le/la secrétaire </w:t>
      </w:r>
      <w:proofErr w:type="spellStart"/>
      <w:r w:rsidRPr="001D4D44">
        <w:rPr>
          <w:rFonts w:ascii="Arial" w:hAnsi="Arial"/>
          <w:bCs/>
          <w:color w:val="000000"/>
          <w:sz w:val="22"/>
          <w:szCs w:val="22"/>
        </w:rPr>
        <w:t>général-e</w:t>
      </w:r>
      <w:proofErr w:type="spellEnd"/>
      <w:r w:rsidRPr="001D4D44">
        <w:rPr>
          <w:rFonts w:ascii="Arial" w:hAnsi="Arial"/>
          <w:bCs/>
          <w:color w:val="000000"/>
          <w:sz w:val="22"/>
          <w:szCs w:val="22"/>
        </w:rPr>
        <w:t xml:space="preserve"> peut, d’entente avec la présidente ou le président, solliciter ses collègues ou des experts concernés aux différentes réunions. </w:t>
      </w:r>
    </w:p>
    <w:p w14:paraId="56427D8F" w14:textId="77777777" w:rsidR="00DB215D" w:rsidRPr="001D4D44" w:rsidRDefault="00DB215D" w:rsidP="00DB215D">
      <w:pPr>
        <w:spacing w:before="120"/>
        <w:ind w:left="1418"/>
        <w:jc w:val="both"/>
        <w:rPr>
          <w:rFonts w:ascii="Arial" w:hAnsi="Arial"/>
          <w:bCs/>
          <w:color w:val="000000"/>
          <w:sz w:val="22"/>
          <w:szCs w:val="22"/>
        </w:rPr>
      </w:pPr>
      <w:r w:rsidRPr="001D4D44">
        <w:rPr>
          <w:rFonts w:ascii="Arial" w:hAnsi="Arial"/>
          <w:bCs/>
          <w:color w:val="000000"/>
          <w:sz w:val="22"/>
          <w:szCs w:val="22"/>
        </w:rPr>
        <w:t>Elle/Il informe régulièrement le comité (et/ou les membres des dicastères concernés) sur les affaires courantes ; en cas d’événement extraordinaire, elle/il en informe immédiatement la présidente ou le président et, si nécessaire et d’entente avec la présidente ou le président, en informe également le Comité.</w:t>
      </w:r>
    </w:p>
    <w:p w14:paraId="1F4D2D94" w14:textId="77777777" w:rsidR="00DB215D" w:rsidRPr="001D4D44" w:rsidRDefault="00DB215D" w:rsidP="00DB215D">
      <w:pPr>
        <w:spacing w:before="360"/>
        <w:jc w:val="both"/>
        <w:rPr>
          <w:rFonts w:ascii="Arial" w:hAnsi="Arial"/>
          <w:b/>
          <w:color w:val="000000"/>
          <w:sz w:val="28"/>
        </w:rPr>
      </w:pPr>
      <w:r w:rsidRPr="001D4D44">
        <w:rPr>
          <w:rFonts w:ascii="Arial" w:hAnsi="Arial"/>
          <w:b/>
          <w:color w:val="000000"/>
          <w:sz w:val="28"/>
        </w:rPr>
        <w:t>Art. 12</w:t>
      </w:r>
      <w:r w:rsidRPr="001D4D44">
        <w:rPr>
          <w:rFonts w:ascii="Arial" w:hAnsi="Arial"/>
          <w:b/>
          <w:color w:val="000000"/>
          <w:sz w:val="28"/>
        </w:rPr>
        <w:tab/>
        <w:t>Commissions thématiques</w:t>
      </w:r>
    </w:p>
    <w:p w14:paraId="6EDA52E4" w14:textId="77777777" w:rsidR="00DB215D" w:rsidRPr="001D4D44" w:rsidRDefault="00DB215D" w:rsidP="00DB215D">
      <w:pPr>
        <w:spacing w:before="120"/>
        <w:ind w:left="1418"/>
        <w:jc w:val="both"/>
        <w:rPr>
          <w:rFonts w:ascii="Arial" w:hAnsi="Arial"/>
          <w:b/>
          <w:color w:val="000000"/>
          <w:sz w:val="28"/>
        </w:rPr>
      </w:pPr>
      <w:r w:rsidRPr="001D4D44">
        <w:rPr>
          <w:rFonts w:ascii="Arial" w:hAnsi="Arial"/>
          <w:bCs/>
          <w:color w:val="000000"/>
          <w:sz w:val="22"/>
          <w:szCs w:val="22"/>
        </w:rPr>
        <w:t>Des commissions thématiques, permanentes ou temporaires peuvent être constituées.</w:t>
      </w:r>
    </w:p>
    <w:p w14:paraId="48AAE3A6" w14:textId="77777777" w:rsidR="00DB215D" w:rsidRPr="001D4D44" w:rsidRDefault="00DB215D" w:rsidP="00DB215D">
      <w:pPr>
        <w:spacing w:before="360"/>
        <w:jc w:val="both"/>
        <w:rPr>
          <w:rFonts w:ascii="Arial" w:hAnsi="Arial"/>
          <w:color w:val="000000"/>
          <w:sz w:val="28"/>
        </w:rPr>
      </w:pPr>
      <w:bookmarkStart w:id="6" w:name="OLE_LINK18"/>
      <w:bookmarkStart w:id="7" w:name="OLE_LINK19"/>
      <w:r w:rsidRPr="001D4D44">
        <w:rPr>
          <w:rFonts w:ascii="Arial" w:hAnsi="Arial"/>
          <w:b/>
          <w:color w:val="000000"/>
          <w:sz w:val="28"/>
        </w:rPr>
        <w:t>Art. 13</w:t>
      </w:r>
      <w:r w:rsidRPr="001D4D44">
        <w:rPr>
          <w:rFonts w:ascii="Arial" w:hAnsi="Arial"/>
          <w:b/>
          <w:color w:val="000000"/>
          <w:sz w:val="28"/>
        </w:rPr>
        <w:tab/>
        <w:t>Responsabilité de coordination</w:t>
      </w:r>
    </w:p>
    <w:bookmarkEnd w:id="6"/>
    <w:bookmarkEnd w:id="7"/>
    <w:p w14:paraId="5EEC23A8" w14:textId="77777777" w:rsidR="00DB215D" w:rsidRPr="001D4D44" w:rsidRDefault="00DB215D" w:rsidP="00DB215D">
      <w:pPr>
        <w:spacing w:before="120" w:after="120"/>
        <w:ind w:left="1418"/>
        <w:jc w:val="both"/>
        <w:rPr>
          <w:rFonts w:ascii="Arial" w:hAnsi="Arial"/>
          <w:color w:val="000000"/>
          <w:sz w:val="22"/>
        </w:rPr>
      </w:pPr>
      <w:r w:rsidRPr="001D4D44">
        <w:rPr>
          <w:rFonts w:ascii="Arial" w:hAnsi="Arial"/>
          <w:color w:val="000000"/>
          <w:sz w:val="22"/>
        </w:rPr>
        <w:t xml:space="preserve">Les </w:t>
      </w:r>
      <w:proofErr w:type="spellStart"/>
      <w:r w:rsidRPr="001D4D44">
        <w:rPr>
          <w:rFonts w:ascii="Arial" w:hAnsi="Arial"/>
          <w:color w:val="000000"/>
          <w:sz w:val="22"/>
        </w:rPr>
        <w:t>employé.</w:t>
      </w:r>
      <w:proofErr w:type="gramStart"/>
      <w:r w:rsidRPr="001D4D44">
        <w:rPr>
          <w:rFonts w:ascii="Arial" w:hAnsi="Arial"/>
          <w:color w:val="000000"/>
          <w:sz w:val="22"/>
        </w:rPr>
        <w:t>e.s</w:t>
      </w:r>
      <w:proofErr w:type="spellEnd"/>
      <w:proofErr w:type="gramEnd"/>
      <w:r w:rsidRPr="001D4D44">
        <w:rPr>
          <w:rFonts w:ascii="Arial" w:hAnsi="Arial"/>
          <w:color w:val="000000"/>
          <w:sz w:val="22"/>
        </w:rPr>
        <w:t xml:space="preserve"> sont responsables de la bonne organisation interne, ainsi que du développement et de la réalisation des activités décidées par le Comité, selon leurs descriptifs de fonction.</w:t>
      </w:r>
    </w:p>
    <w:p w14:paraId="2420C165" w14:textId="7728B95F" w:rsidR="00DB215D" w:rsidRPr="001D4D44" w:rsidRDefault="00DB215D" w:rsidP="00DB215D">
      <w:pPr>
        <w:spacing w:before="60"/>
        <w:ind w:left="1418"/>
        <w:jc w:val="both"/>
        <w:rPr>
          <w:rFonts w:ascii="Arial" w:hAnsi="Arial"/>
          <w:color w:val="000000"/>
          <w:sz w:val="22"/>
        </w:rPr>
      </w:pPr>
      <w:r w:rsidRPr="001D4D44">
        <w:rPr>
          <w:rFonts w:ascii="Arial" w:hAnsi="Arial"/>
          <w:color w:val="000000"/>
          <w:sz w:val="22"/>
        </w:rPr>
        <w:t xml:space="preserve">Le/la secrétaire </w:t>
      </w:r>
      <w:proofErr w:type="spellStart"/>
      <w:proofErr w:type="gramStart"/>
      <w:r w:rsidRPr="001D4D44">
        <w:rPr>
          <w:rFonts w:ascii="Arial" w:hAnsi="Arial"/>
          <w:color w:val="000000"/>
          <w:sz w:val="22"/>
        </w:rPr>
        <w:t>général.e</w:t>
      </w:r>
      <w:proofErr w:type="spellEnd"/>
      <w:proofErr w:type="gramEnd"/>
      <w:r w:rsidRPr="001D4D44">
        <w:rPr>
          <w:rFonts w:ascii="Arial" w:hAnsi="Arial"/>
          <w:color w:val="000000"/>
          <w:sz w:val="22"/>
        </w:rPr>
        <w:t xml:space="preserve"> </w:t>
      </w:r>
      <w:r w:rsidRPr="00DB215D">
        <w:rPr>
          <w:rFonts w:ascii="Arial" w:hAnsi="Arial"/>
          <w:color w:val="000000"/>
          <w:sz w:val="22"/>
        </w:rPr>
        <w:t>fournit</w:t>
      </w:r>
      <w:r>
        <w:rPr>
          <w:rFonts w:ascii="Arial" w:hAnsi="Arial"/>
          <w:color w:val="000000"/>
          <w:sz w:val="22"/>
        </w:rPr>
        <w:t xml:space="preserve"> </w:t>
      </w:r>
      <w:r w:rsidRPr="001D4D44">
        <w:rPr>
          <w:rFonts w:ascii="Arial" w:hAnsi="Arial"/>
          <w:color w:val="000000"/>
          <w:sz w:val="22"/>
        </w:rPr>
        <w:t>un rapport annuel au Comité.</w:t>
      </w:r>
    </w:p>
    <w:p w14:paraId="17A7FF9C" w14:textId="77777777" w:rsidR="00DB215D" w:rsidRPr="001D4D44" w:rsidRDefault="00DB215D" w:rsidP="00DB215D">
      <w:pPr>
        <w:spacing w:before="360"/>
        <w:jc w:val="both"/>
        <w:rPr>
          <w:rFonts w:ascii="Arial" w:hAnsi="Arial"/>
          <w:b/>
          <w:strike/>
          <w:color w:val="000000"/>
          <w:sz w:val="28"/>
        </w:rPr>
      </w:pPr>
      <w:r w:rsidRPr="001D4D44">
        <w:rPr>
          <w:rFonts w:ascii="Arial" w:hAnsi="Arial"/>
          <w:b/>
          <w:color w:val="000000"/>
          <w:sz w:val="28"/>
        </w:rPr>
        <w:t>Art. 14</w:t>
      </w:r>
      <w:r w:rsidRPr="001D4D44">
        <w:rPr>
          <w:rFonts w:ascii="Arial" w:hAnsi="Arial"/>
          <w:b/>
          <w:color w:val="000000"/>
          <w:sz w:val="28"/>
        </w:rPr>
        <w:tab/>
      </w:r>
      <w:r w:rsidRPr="00DB215D">
        <w:rPr>
          <w:rFonts w:ascii="Arial" w:hAnsi="Arial"/>
          <w:b/>
          <w:color w:val="000000"/>
          <w:sz w:val="28"/>
        </w:rPr>
        <w:t>Organisation</w:t>
      </w:r>
      <w:r w:rsidRPr="001D4D44">
        <w:rPr>
          <w:rFonts w:ascii="Arial" w:hAnsi="Arial"/>
          <w:b/>
          <w:color w:val="000000"/>
          <w:sz w:val="28"/>
        </w:rPr>
        <w:t xml:space="preserve"> au sens de l’article 74 LAI</w:t>
      </w:r>
    </w:p>
    <w:p w14:paraId="2CF6E27D" w14:textId="705C6AAB" w:rsidR="00DB215D" w:rsidRPr="001D4D44" w:rsidRDefault="00DB215D" w:rsidP="00DB215D">
      <w:pPr>
        <w:spacing w:before="60"/>
        <w:ind w:left="1418"/>
        <w:jc w:val="both"/>
        <w:rPr>
          <w:rFonts w:ascii="Arial" w:hAnsi="Arial"/>
          <w:color w:val="000000"/>
          <w:sz w:val="22"/>
          <w:szCs w:val="22"/>
        </w:rPr>
      </w:pPr>
      <w:r w:rsidRPr="00DB215D">
        <w:rPr>
          <w:rFonts w:ascii="Arial" w:hAnsi="Arial"/>
          <w:color w:val="000000"/>
          <w:sz w:val="22"/>
          <w:szCs w:val="22"/>
        </w:rPr>
        <w:t>Cap-Contact est sous-mandataire de la faîtière Solidarité-Handicap mental pour la période 2024-2027, au sens de l’articles 74 LAI (Loi sur l’Assurance Invalidité).</w:t>
      </w:r>
      <w:r>
        <w:rPr>
          <w:rFonts w:ascii="Arial" w:hAnsi="Arial"/>
          <w:color w:val="000000"/>
          <w:sz w:val="22"/>
          <w:szCs w:val="22"/>
        </w:rPr>
        <w:t xml:space="preserve"> </w:t>
      </w:r>
    </w:p>
    <w:p w14:paraId="165B951A" w14:textId="77777777" w:rsidR="00DB215D" w:rsidRPr="001D4D44" w:rsidRDefault="00DB215D" w:rsidP="00DB215D">
      <w:pPr>
        <w:keepNext/>
        <w:tabs>
          <w:tab w:val="left" w:pos="1400"/>
        </w:tabs>
        <w:spacing w:before="360"/>
        <w:ind w:left="1377" w:hanging="1298"/>
        <w:jc w:val="both"/>
        <w:outlineLvl w:val="3"/>
        <w:rPr>
          <w:rFonts w:ascii="Arial" w:hAnsi="Arial"/>
          <w:b/>
          <w:color w:val="000000"/>
          <w:sz w:val="28"/>
        </w:rPr>
      </w:pPr>
      <w:r w:rsidRPr="001D4D44">
        <w:rPr>
          <w:rFonts w:ascii="Arial" w:hAnsi="Arial"/>
          <w:b/>
          <w:color w:val="000000"/>
          <w:sz w:val="28"/>
        </w:rPr>
        <w:t>Art. 15</w:t>
      </w:r>
      <w:r w:rsidRPr="001D4D44">
        <w:rPr>
          <w:rFonts w:ascii="Arial" w:hAnsi="Arial"/>
          <w:b/>
          <w:color w:val="000000"/>
          <w:sz w:val="28"/>
        </w:rPr>
        <w:tab/>
        <w:t>Engagement</w:t>
      </w:r>
    </w:p>
    <w:p w14:paraId="5273C90E" w14:textId="63E9095F" w:rsidR="00DB215D" w:rsidRPr="001D4D44" w:rsidRDefault="00DB215D" w:rsidP="00DB215D">
      <w:pPr>
        <w:spacing w:before="120"/>
        <w:ind w:left="1418"/>
        <w:jc w:val="both"/>
        <w:rPr>
          <w:rFonts w:ascii="Arial" w:hAnsi="Arial"/>
          <w:color w:val="000000"/>
          <w:sz w:val="22"/>
        </w:rPr>
      </w:pPr>
      <w:r w:rsidRPr="001D4D44">
        <w:rPr>
          <w:rFonts w:ascii="Arial" w:hAnsi="Arial"/>
          <w:color w:val="000000"/>
          <w:sz w:val="22"/>
        </w:rPr>
        <w:t>L'Association est valablement engagée par la signature à deux,</w:t>
      </w:r>
      <w:r>
        <w:rPr>
          <w:rFonts w:ascii="Arial" w:hAnsi="Arial"/>
          <w:color w:val="000000"/>
          <w:sz w:val="22"/>
        </w:rPr>
        <w:t xml:space="preserve"> </w:t>
      </w:r>
      <w:r w:rsidRPr="00DB215D">
        <w:rPr>
          <w:rFonts w:ascii="Arial" w:hAnsi="Arial"/>
          <w:color w:val="000000"/>
          <w:sz w:val="22"/>
        </w:rPr>
        <w:t xml:space="preserve">du Président ou de la Présidente et du/de la secrétaire général(e) ou du Président ou de la Présidente et d’un membre du comité. </w:t>
      </w:r>
    </w:p>
    <w:p w14:paraId="3C280092" w14:textId="608733F0" w:rsidR="00970DC1" w:rsidRPr="00C87D54" w:rsidRDefault="00970DC1">
      <w:pPr>
        <w:pStyle w:val="Titre4"/>
        <w:rPr>
          <w:color w:val="000000" w:themeColor="text1"/>
        </w:rPr>
      </w:pPr>
      <w:r w:rsidRPr="00C87D54">
        <w:rPr>
          <w:color w:val="000000" w:themeColor="text1"/>
        </w:rPr>
        <w:t>Art. 1</w:t>
      </w:r>
      <w:r w:rsidR="00485586" w:rsidRPr="00C87D54">
        <w:rPr>
          <w:color w:val="000000" w:themeColor="text1"/>
        </w:rPr>
        <w:t>6</w:t>
      </w:r>
      <w:r w:rsidRPr="00C87D54">
        <w:rPr>
          <w:color w:val="000000" w:themeColor="text1"/>
        </w:rPr>
        <w:tab/>
        <w:t>Organe de contrôle</w:t>
      </w:r>
      <w:r w:rsidR="00DF49F6" w:rsidRPr="00C87D54">
        <w:rPr>
          <w:color w:val="000000" w:themeColor="text1"/>
        </w:rPr>
        <w:t xml:space="preserve"> des comptes</w:t>
      </w:r>
    </w:p>
    <w:p w14:paraId="784309CE" w14:textId="602547FA" w:rsidR="00A45798" w:rsidRPr="00C87D54" w:rsidRDefault="006B08DC" w:rsidP="00283527">
      <w:pPr>
        <w:spacing w:before="120"/>
        <w:ind w:left="1418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Les comptes sont vérifiés annuellement par un Organe de contrôle nommé par l’Assemblée générale à laquelle il fait un rapport écrit</w:t>
      </w:r>
      <w:r w:rsidR="00970DC1" w:rsidRPr="00C87D54">
        <w:rPr>
          <w:rFonts w:ascii="Arial" w:hAnsi="Arial"/>
          <w:color w:val="000000" w:themeColor="text1"/>
          <w:sz w:val="22"/>
        </w:rPr>
        <w:t xml:space="preserve">. </w:t>
      </w:r>
    </w:p>
    <w:p w14:paraId="3EDC29F5" w14:textId="3DE05DA6" w:rsidR="00970DC1" w:rsidRPr="00C87D54" w:rsidRDefault="00970DC1" w:rsidP="00AC7F3E">
      <w:pPr>
        <w:pStyle w:val="Titre4"/>
        <w:rPr>
          <w:color w:val="000000" w:themeColor="text1"/>
        </w:rPr>
      </w:pPr>
      <w:r w:rsidRPr="00C87D54">
        <w:rPr>
          <w:color w:val="000000" w:themeColor="text1"/>
        </w:rPr>
        <w:t>Art. 1</w:t>
      </w:r>
      <w:r w:rsidR="00485586" w:rsidRPr="00C87D54">
        <w:rPr>
          <w:color w:val="000000" w:themeColor="text1"/>
        </w:rPr>
        <w:t>7</w:t>
      </w:r>
      <w:r w:rsidRPr="00C87D54">
        <w:rPr>
          <w:color w:val="000000" w:themeColor="text1"/>
        </w:rPr>
        <w:tab/>
        <w:t>Dettes</w:t>
      </w:r>
    </w:p>
    <w:p w14:paraId="1F427B3D" w14:textId="77777777" w:rsidR="00970DC1" w:rsidRPr="00C87D54" w:rsidRDefault="00970DC1" w:rsidP="00970DC1">
      <w:pPr>
        <w:spacing w:before="120"/>
        <w:ind w:left="1418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Les membres de l'Association ne sont pas redevables personnellement des dettes éventuelles.</w:t>
      </w:r>
    </w:p>
    <w:p w14:paraId="547EA7D4" w14:textId="63756C83" w:rsidR="00970DC1" w:rsidRPr="00C87D54" w:rsidRDefault="00970DC1" w:rsidP="00AC7F3E">
      <w:pPr>
        <w:pStyle w:val="Titre4"/>
        <w:rPr>
          <w:color w:val="000000" w:themeColor="text1"/>
        </w:rPr>
      </w:pPr>
      <w:r w:rsidRPr="00C87D54">
        <w:rPr>
          <w:color w:val="000000" w:themeColor="text1"/>
        </w:rPr>
        <w:t>Art. 1</w:t>
      </w:r>
      <w:r w:rsidR="00485586" w:rsidRPr="00C87D54">
        <w:rPr>
          <w:color w:val="000000" w:themeColor="text1"/>
        </w:rPr>
        <w:t>8</w:t>
      </w:r>
      <w:r w:rsidRPr="00C87D54">
        <w:rPr>
          <w:color w:val="000000" w:themeColor="text1"/>
        </w:rPr>
        <w:tab/>
        <w:t>Dissolution</w:t>
      </w:r>
    </w:p>
    <w:p w14:paraId="3330298F" w14:textId="77777777" w:rsidR="00FC42E1" w:rsidRDefault="00970DC1" w:rsidP="00FC42E1">
      <w:pPr>
        <w:spacing w:before="120"/>
        <w:ind w:left="1418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En cas de dissolution, les biens de l'Association, après liquidation des dettes, s'il en est, seront remis à u</w:t>
      </w:r>
      <w:r w:rsidR="00E415CB" w:rsidRPr="00C87D54">
        <w:rPr>
          <w:rFonts w:ascii="Arial" w:hAnsi="Arial"/>
          <w:color w:val="000000" w:themeColor="text1"/>
          <w:sz w:val="22"/>
        </w:rPr>
        <w:t xml:space="preserve">n organisme suisse </w:t>
      </w:r>
      <w:r w:rsidRPr="00C87D54">
        <w:rPr>
          <w:rFonts w:ascii="Arial" w:hAnsi="Arial"/>
          <w:color w:val="000000" w:themeColor="text1"/>
          <w:sz w:val="22"/>
        </w:rPr>
        <w:t>poursuivant des buts similaires.</w:t>
      </w:r>
    </w:p>
    <w:p w14:paraId="13C7EC4E" w14:textId="77777777" w:rsidR="00FC42E1" w:rsidRDefault="00FC42E1" w:rsidP="00FC42E1">
      <w:pPr>
        <w:spacing w:before="120"/>
        <w:ind w:left="1418"/>
        <w:jc w:val="both"/>
        <w:rPr>
          <w:rFonts w:ascii="Arial" w:hAnsi="Arial"/>
          <w:color w:val="000000" w:themeColor="text1"/>
          <w:sz w:val="22"/>
        </w:rPr>
      </w:pPr>
    </w:p>
    <w:p w14:paraId="470DEA50" w14:textId="77777777" w:rsidR="00FC42E1" w:rsidRDefault="00FC42E1" w:rsidP="00FC42E1">
      <w:pPr>
        <w:spacing w:before="120"/>
        <w:jc w:val="both"/>
        <w:rPr>
          <w:rFonts w:ascii="Arial" w:hAnsi="Arial"/>
          <w:color w:val="000000" w:themeColor="text1"/>
          <w:sz w:val="22"/>
        </w:rPr>
      </w:pPr>
    </w:p>
    <w:p w14:paraId="0D08D76C" w14:textId="7BE2E03E" w:rsidR="00E415CB" w:rsidRPr="00C87D54" w:rsidRDefault="00E415CB" w:rsidP="00FC42E1">
      <w:pPr>
        <w:spacing w:before="120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lastRenderedPageBreak/>
        <w:t>Pour les cas non prévus par les présents statuts, les disposition</w:t>
      </w:r>
      <w:r w:rsidR="001B190A" w:rsidRPr="00C87D54">
        <w:rPr>
          <w:rFonts w:ascii="Arial" w:hAnsi="Arial"/>
          <w:color w:val="000000" w:themeColor="text1"/>
          <w:sz w:val="22"/>
        </w:rPr>
        <w:t>s</w:t>
      </w:r>
      <w:r w:rsidRPr="00C87D54">
        <w:rPr>
          <w:rFonts w:ascii="Arial" w:hAnsi="Arial"/>
          <w:color w:val="000000" w:themeColor="text1"/>
          <w:sz w:val="22"/>
        </w:rPr>
        <w:t xml:space="preserve"> du Code civil suisse sur les associations sont applicables.</w:t>
      </w:r>
    </w:p>
    <w:p w14:paraId="273CFE9C" w14:textId="392723FF" w:rsidR="00E415CB" w:rsidRPr="00C87D54" w:rsidRDefault="00E415CB" w:rsidP="00E415CB">
      <w:pPr>
        <w:spacing w:before="120"/>
        <w:jc w:val="both"/>
        <w:rPr>
          <w:rFonts w:ascii="Arial" w:hAnsi="Arial"/>
          <w:color w:val="000000" w:themeColor="text1"/>
          <w:sz w:val="22"/>
        </w:rPr>
      </w:pPr>
      <w:r w:rsidRPr="00C87D54">
        <w:rPr>
          <w:rFonts w:ascii="Arial" w:hAnsi="Arial"/>
          <w:color w:val="000000" w:themeColor="text1"/>
          <w:sz w:val="22"/>
        </w:rPr>
        <w:t>Les présents statuts</w:t>
      </w:r>
      <w:r w:rsidR="00865FB3" w:rsidRPr="00C87D54">
        <w:rPr>
          <w:rFonts w:ascii="Arial" w:hAnsi="Arial"/>
          <w:color w:val="000000" w:themeColor="text1"/>
          <w:sz w:val="22"/>
        </w:rPr>
        <w:t xml:space="preserve">, basés sur ceux de l’Assemblée constitutive, ont été modifiés et adoptés lors de l’Assemblée générale du </w:t>
      </w:r>
      <w:r w:rsidR="00DB215D">
        <w:rPr>
          <w:rFonts w:ascii="Arial" w:hAnsi="Arial"/>
          <w:color w:val="000000" w:themeColor="text1"/>
          <w:sz w:val="22"/>
        </w:rPr>
        <w:t>4 juin 2024</w:t>
      </w:r>
      <w:r w:rsidR="00865FB3" w:rsidRPr="00C87D54">
        <w:rPr>
          <w:rFonts w:ascii="Arial" w:hAnsi="Arial"/>
          <w:color w:val="000000" w:themeColor="text1"/>
          <w:sz w:val="22"/>
        </w:rPr>
        <w:t xml:space="preserve">, à Lausanne. Ils se substituent aux précédents et entre en vigueur dès le </w:t>
      </w:r>
      <w:r w:rsidR="00DB215D">
        <w:rPr>
          <w:rFonts w:ascii="Arial" w:hAnsi="Arial"/>
          <w:color w:val="000000" w:themeColor="text1"/>
          <w:sz w:val="22"/>
        </w:rPr>
        <w:t>5 juin 2024</w:t>
      </w:r>
      <w:r w:rsidR="000F26D5" w:rsidRPr="00C87D54">
        <w:rPr>
          <w:rFonts w:ascii="Arial" w:hAnsi="Arial"/>
          <w:color w:val="000000" w:themeColor="text1"/>
          <w:sz w:val="22"/>
        </w:rPr>
        <w:t>.</w:t>
      </w:r>
    </w:p>
    <w:p w14:paraId="6A007F3C" w14:textId="43D93B3C" w:rsidR="00970DC1" w:rsidRPr="00C87D54" w:rsidRDefault="00970DC1" w:rsidP="00970DC1">
      <w:pPr>
        <w:rPr>
          <w:color w:val="000000" w:themeColor="text1"/>
        </w:rPr>
      </w:pPr>
    </w:p>
    <w:p w14:paraId="1B71BEA5" w14:textId="2494D317" w:rsidR="009A13EF" w:rsidRPr="00C87D54" w:rsidRDefault="009A13EF" w:rsidP="00970DC1">
      <w:pPr>
        <w:rPr>
          <w:color w:val="000000" w:themeColor="text1"/>
        </w:rPr>
      </w:pPr>
    </w:p>
    <w:p w14:paraId="301E1576" w14:textId="5C1D7678" w:rsidR="00970DC1" w:rsidRPr="00C87D54" w:rsidRDefault="00DB215D" w:rsidP="00A521AB">
      <w:pPr>
        <w:pStyle w:val="Retraitcorpsdetexte3"/>
        <w:spacing w:before="1320"/>
        <w:ind w:left="1134"/>
        <w:rPr>
          <w:color w:val="000000" w:themeColor="text1"/>
        </w:rPr>
      </w:pPr>
      <w:r>
        <w:rPr>
          <w:rFonts w:cs="Arial"/>
          <w:noProof/>
        </w:rPr>
        <w:drawing>
          <wp:anchor distT="0" distB="0" distL="114300" distR="114300" simplePos="0" relativeHeight="251665408" behindDoc="0" locked="0" layoutInCell="1" allowOverlap="1" wp14:anchorId="55AEB897" wp14:editId="0A670589">
            <wp:simplePos x="0" y="0"/>
            <wp:positionH relativeFrom="column">
              <wp:posOffset>3550285</wp:posOffset>
            </wp:positionH>
            <wp:positionV relativeFrom="paragraph">
              <wp:posOffset>124771</wp:posOffset>
            </wp:positionV>
            <wp:extent cx="1379610" cy="701675"/>
            <wp:effectExtent l="0" t="0" r="5080" b="0"/>
            <wp:wrapNone/>
            <wp:docPr id="508713749" name="Image 1" descr="Une image contenant écriture manuscrite, calligraphi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713749" name="Image 1" descr="Une image contenant écriture manuscrite, calligraphie, Polic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961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3EF" w:rsidRPr="00C87D54">
        <w:rPr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250ABC4F" wp14:editId="1504ABBF">
            <wp:simplePos x="0" y="0"/>
            <wp:positionH relativeFrom="column">
              <wp:posOffset>412614</wp:posOffset>
            </wp:positionH>
            <wp:positionV relativeFrom="paragraph">
              <wp:posOffset>283723</wp:posOffset>
            </wp:positionV>
            <wp:extent cx="1852276" cy="700392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2276" cy="700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3EF" w:rsidRPr="00C87D54" w:rsidDel="00A63F79">
        <w:rPr>
          <w:color w:val="000000" w:themeColor="text1"/>
        </w:rPr>
        <w:t xml:space="preserve"> </w:t>
      </w:r>
      <w:r w:rsidR="00A63F79" w:rsidRPr="00C87D54">
        <w:rPr>
          <w:color w:val="000000" w:themeColor="text1"/>
        </w:rPr>
        <w:t xml:space="preserve">Julien-Clément </w:t>
      </w:r>
      <w:proofErr w:type="spellStart"/>
      <w:r w:rsidR="00A63F79" w:rsidRPr="00C87D54">
        <w:rPr>
          <w:color w:val="000000" w:themeColor="text1"/>
        </w:rPr>
        <w:t>Waeber</w:t>
      </w:r>
      <w:proofErr w:type="spellEnd"/>
      <w:r w:rsidR="00970DC1" w:rsidRPr="00C87D54">
        <w:rPr>
          <w:color w:val="000000" w:themeColor="text1"/>
        </w:rPr>
        <w:tab/>
      </w:r>
      <w:r w:rsidR="00970DC1" w:rsidRPr="00C87D54">
        <w:rPr>
          <w:color w:val="000000" w:themeColor="text1"/>
        </w:rPr>
        <w:tab/>
      </w:r>
      <w:r w:rsidR="00970DC1" w:rsidRPr="00C87D54">
        <w:rPr>
          <w:color w:val="000000" w:themeColor="text1"/>
        </w:rPr>
        <w:tab/>
      </w:r>
      <w:r w:rsidR="00B504BB" w:rsidRPr="00C87D54">
        <w:rPr>
          <w:color w:val="000000" w:themeColor="text1"/>
        </w:rPr>
        <w:tab/>
      </w:r>
      <w:r>
        <w:rPr>
          <w:color w:val="000000" w:themeColor="text1"/>
        </w:rPr>
        <w:t xml:space="preserve">Jean </w:t>
      </w:r>
      <w:proofErr w:type="spellStart"/>
      <w:r>
        <w:rPr>
          <w:color w:val="000000" w:themeColor="text1"/>
        </w:rPr>
        <w:t>Tschopp</w:t>
      </w:r>
      <w:proofErr w:type="spellEnd"/>
    </w:p>
    <w:p w14:paraId="247DC2B7" w14:textId="762EE57A" w:rsidR="00000000" w:rsidRPr="00C87D54" w:rsidRDefault="00B25150" w:rsidP="00AC7F3E">
      <w:pPr>
        <w:pStyle w:val="Retraitcorpsdetexte3"/>
        <w:spacing w:before="0"/>
        <w:ind w:left="1134"/>
        <w:rPr>
          <w:color w:val="000000" w:themeColor="text1"/>
        </w:rPr>
      </w:pPr>
      <w:r w:rsidRPr="00C87D54">
        <w:rPr>
          <w:color w:val="000000" w:themeColor="text1"/>
        </w:rPr>
        <w:t>Président</w:t>
      </w:r>
      <w:r w:rsidR="00970DC1" w:rsidRPr="00C87D54">
        <w:rPr>
          <w:color w:val="000000" w:themeColor="text1"/>
        </w:rPr>
        <w:tab/>
      </w:r>
      <w:r w:rsidR="00970DC1" w:rsidRPr="00C87D54">
        <w:rPr>
          <w:color w:val="000000" w:themeColor="text1"/>
        </w:rPr>
        <w:tab/>
      </w:r>
      <w:r w:rsidR="00970DC1" w:rsidRPr="00C87D54">
        <w:rPr>
          <w:color w:val="000000" w:themeColor="text1"/>
        </w:rPr>
        <w:tab/>
      </w:r>
      <w:r w:rsidR="00970DC1" w:rsidRPr="00C87D54">
        <w:rPr>
          <w:color w:val="000000" w:themeColor="text1"/>
        </w:rPr>
        <w:tab/>
      </w:r>
      <w:r w:rsidR="00970DC1" w:rsidRPr="00C87D54">
        <w:rPr>
          <w:color w:val="000000" w:themeColor="text1"/>
        </w:rPr>
        <w:tab/>
      </w:r>
      <w:r w:rsidR="00A63F79" w:rsidRPr="00C87D54">
        <w:rPr>
          <w:color w:val="000000" w:themeColor="text1"/>
        </w:rPr>
        <w:tab/>
      </w:r>
      <w:r w:rsidR="00DB215D">
        <w:rPr>
          <w:color w:val="000000" w:themeColor="text1"/>
        </w:rPr>
        <w:t>Secrétaire général</w:t>
      </w:r>
    </w:p>
    <w:sectPr w:rsidR="0028122A" w:rsidRPr="00C87D54" w:rsidSect="00340D97"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992" w:right="1701" w:bottom="1134" w:left="1418" w:header="680" w:footer="52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9B269" w14:textId="77777777" w:rsidR="00E055A1" w:rsidRDefault="00E055A1" w:rsidP="00970DC1">
      <w:r>
        <w:separator/>
      </w:r>
    </w:p>
  </w:endnote>
  <w:endnote w:type="continuationSeparator" w:id="0">
    <w:p w14:paraId="2ABDAE05" w14:textId="77777777" w:rsidR="00E055A1" w:rsidRDefault="00E055A1" w:rsidP="0097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FrutigerLTStd">
    <w:altName w:val="Times New Roman"/>
    <w:panose1 w:val="020B06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3145" w14:textId="77777777" w:rsidR="00000000" w:rsidRDefault="007F2631" w:rsidP="00F2367A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412FBF4" w14:textId="77777777" w:rsidR="00000000" w:rsidRDefault="00000000" w:rsidP="008F0A7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6EDF" w14:textId="77777777" w:rsidR="00000000" w:rsidRDefault="007F2631" w:rsidP="00F2367A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521AB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41614BDC" w14:textId="77777777" w:rsidR="00000000" w:rsidRDefault="00000000" w:rsidP="008F0A7F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9937" w14:textId="14DFA98B" w:rsidR="00000000" w:rsidRPr="00AC7F3E" w:rsidRDefault="00970DC1">
    <w:pPr>
      <w:pStyle w:val="En-tte"/>
      <w:spacing w:before="120"/>
      <w:jc w:val="center"/>
      <w:rPr>
        <w:rFonts w:ascii="Arial" w:hAnsi="Arial" w:cs="Arial"/>
        <w:bCs/>
        <w:sz w:val="20"/>
        <w:lang w:val="fr-CH"/>
      </w:rPr>
    </w:pPr>
    <w:r w:rsidRPr="00AC7F3E">
      <w:rPr>
        <w:rFonts w:ascii="Arial" w:hAnsi="Arial" w:cs="Arial"/>
        <w:bCs/>
        <w:sz w:val="20"/>
        <w:lang w:val="fr-CH"/>
      </w:rPr>
      <w:t>Cap-Contact</w:t>
    </w:r>
    <w:r w:rsidR="00FA4EF9" w:rsidRPr="00AC7F3E">
      <w:rPr>
        <w:rFonts w:ascii="Arial" w:hAnsi="Arial" w:cs="Arial"/>
        <w:bCs/>
        <w:sz w:val="20"/>
        <w:lang w:val="fr-CH"/>
      </w:rPr>
      <w:t xml:space="preserve"> association</w:t>
    </w:r>
    <w:r w:rsidRPr="00AC7F3E">
      <w:rPr>
        <w:rFonts w:ascii="Arial" w:hAnsi="Arial" w:cs="Arial"/>
        <w:bCs/>
        <w:sz w:val="20"/>
        <w:lang w:val="fr-CH"/>
      </w:rPr>
      <w:t xml:space="preserve">, Rue de Sébeillon 9 b, 1004 Lausanne  -  </w:t>
    </w:r>
    <w:hyperlink r:id="rId1" w:history="1">
      <w:r w:rsidRPr="00AC7F3E">
        <w:rPr>
          <w:rStyle w:val="Lienhypertexte"/>
          <w:rFonts w:ascii="Arial" w:hAnsi="Arial" w:cs="Arial"/>
          <w:bCs/>
          <w:color w:val="auto"/>
          <w:sz w:val="20"/>
          <w:u w:val="none"/>
          <w:lang w:val="fr-CH"/>
        </w:rPr>
        <w:t>info@cap-contact.ch</w:t>
      </w:r>
    </w:hyperlink>
    <w:r w:rsidRPr="00AC7F3E">
      <w:rPr>
        <w:rFonts w:ascii="Arial" w:hAnsi="Arial" w:cs="Arial"/>
        <w:bCs/>
        <w:sz w:val="20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1ACB4" w14:textId="77777777" w:rsidR="00E055A1" w:rsidRDefault="00E055A1" w:rsidP="00970DC1">
      <w:r>
        <w:separator/>
      </w:r>
    </w:p>
  </w:footnote>
  <w:footnote w:type="continuationSeparator" w:id="0">
    <w:p w14:paraId="52D3D035" w14:textId="77777777" w:rsidR="00E055A1" w:rsidRDefault="00E055A1" w:rsidP="0097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1852" w14:textId="77777777" w:rsidR="00000000" w:rsidRDefault="00000000" w:rsidP="008F0A7F">
    <w:pPr>
      <w:pStyle w:val="En-tte"/>
      <w:widowControl w:val="0"/>
      <w:tabs>
        <w:tab w:val="center" w:pos="1100"/>
      </w:tabs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2"/>
      <w:numFmt w:val="lowerLetter"/>
      <w:lvlText w:val="%1)"/>
      <w:lvlJc w:val="left"/>
      <w:pPr>
        <w:tabs>
          <w:tab w:val="num" w:pos="1838"/>
        </w:tabs>
        <w:ind w:left="1838" w:hanging="420"/>
      </w:pPr>
      <w:rPr>
        <w:rFonts w:hint="default"/>
      </w:rPr>
    </w:lvl>
  </w:abstractNum>
  <w:abstractNum w:abstractNumId="1" w15:restartNumberingAfterBreak="0">
    <w:nsid w:val="00000007"/>
    <w:multiLevelType w:val="singleLevel"/>
    <w:tmpl w:val="001704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5D218A0"/>
    <w:multiLevelType w:val="hybridMultilevel"/>
    <w:tmpl w:val="1C0A3616"/>
    <w:lvl w:ilvl="0" w:tplc="81489F30">
      <w:start w:val="2"/>
      <w:numFmt w:val="bullet"/>
      <w:lvlText w:val="-"/>
      <w:lvlJc w:val="left"/>
      <w:pPr>
        <w:tabs>
          <w:tab w:val="num" w:pos="1737"/>
        </w:tabs>
        <w:ind w:left="1737" w:hanging="360"/>
      </w:pPr>
      <w:rPr>
        <w:rFonts w:ascii="Arial" w:eastAsia="Times New Roman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457"/>
        </w:tabs>
        <w:ind w:left="245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177"/>
        </w:tabs>
        <w:ind w:left="317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897"/>
        </w:tabs>
        <w:ind w:left="389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17"/>
        </w:tabs>
        <w:ind w:left="461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37"/>
        </w:tabs>
        <w:ind w:left="533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057"/>
        </w:tabs>
        <w:ind w:left="605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777"/>
        </w:tabs>
        <w:ind w:left="677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497"/>
        </w:tabs>
        <w:ind w:left="7497" w:hanging="360"/>
      </w:pPr>
      <w:rPr>
        <w:rFonts w:ascii="Wingdings" w:hAnsi="Wingdings" w:hint="default"/>
      </w:rPr>
    </w:lvl>
  </w:abstractNum>
  <w:num w:numId="1" w16cid:durableId="510488088">
    <w:abstractNumId w:val="0"/>
  </w:num>
  <w:num w:numId="2" w16cid:durableId="539706546">
    <w:abstractNumId w:val="1"/>
  </w:num>
  <w:num w:numId="3" w16cid:durableId="485515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hideSpellingErrors/>
  <w:hideGrammaticalError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C1"/>
    <w:rsid w:val="00063931"/>
    <w:rsid w:val="000A09B2"/>
    <w:rsid w:val="000B0BAA"/>
    <w:rsid w:val="000C0C1E"/>
    <w:rsid w:val="000C7838"/>
    <w:rsid w:val="000E057F"/>
    <w:rsid w:val="000F26D5"/>
    <w:rsid w:val="00104634"/>
    <w:rsid w:val="0011251C"/>
    <w:rsid w:val="00113D9E"/>
    <w:rsid w:val="00140B0D"/>
    <w:rsid w:val="001974E7"/>
    <w:rsid w:val="001B190A"/>
    <w:rsid w:val="0020397D"/>
    <w:rsid w:val="002642CF"/>
    <w:rsid w:val="00283527"/>
    <w:rsid w:val="0028389E"/>
    <w:rsid w:val="002C267B"/>
    <w:rsid w:val="002E39A4"/>
    <w:rsid w:val="0030690A"/>
    <w:rsid w:val="003160D7"/>
    <w:rsid w:val="00340D97"/>
    <w:rsid w:val="00362941"/>
    <w:rsid w:val="00362AC6"/>
    <w:rsid w:val="003A230C"/>
    <w:rsid w:val="003F7608"/>
    <w:rsid w:val="00402CEF"/>
    <w:rsid w:val="00462827"/>
    <w:rsid w:val="0047033F"/>
    <w:rsid w:val="00480FDC"/>
    <w:rsid w:val="00485586"/>
    <w:rsid w:val="00497C72"/>
    <w:rsid w:val="004B50E8"/>
    <w:rsid w:val="004E3BC6"/>
    <w:rsid w:val="004F40A3"/>
    <w:rsid w:val="005250C3"/>
    <w:rsid w:val="00535491"/>
    <w:rsid w:val="00545C58"/>
    <w:rsid w:val="00592393"/>
    <w:rsid w:val="00606C86"/>
    <w:rsid w:val="00644A4F"/>
    <w:rsid w:val="0065187A"/>
    <w:rsid w:val="006A0340"/>
    <w:rsid w:val="006B08DC"/>
    <w:rsid w:val="006C2D12"/>
    <w:rsid w:val="00765A34"/>
    <w:rsid w:val="00793203"/>
    <w:rsid w:val="007F2631"/>
    <w:rsid w:val="0081223E"/>
    <w:rsid w:val="008551ED"/>
    <w:rsid w:val="00865FB3"/>
    <w:rsid w:val="008F0B81"/>
    <w:rsid w:val="00904603"/>
    <w:rsid w:val="00913A36"/>
    <w:rsid w:val="009151B5"/>
    <w:rsid w:val="009203EB"/>
    <w:rsid w:val="0092058F"/>
    <w:rsid w:val="00946AD2"/>
    <w:rsid w:val="00970DC1"/>
    <w:rsid w:val="009A0A93"/>
    <w:rsid w:val="009A13EF"/>
    <w:rsid w:val="009F4D42"/>
    <w:rsid w:val="00A45798"/>
    <w:rsid w:val="00A521AB"/>
    <w:rsid w:val="00A63F79"/>
    <w:rsid w:val="00A8549C"/>
    <w:rsid w:val="00A9115C"/>
    <w:rsid w:val="00A94B51"/>
    <w:rsid w:val="00AA2048"/>
    <w:rsid w:val="00AB2547"/>
    <w:rsid w:val="00AB41C7"/>
    <w:rsid w:val="00AC7F3E"/>
    <w:rsid w:val="00AE348D"/>
    <w:rsid w:val="00B03863"/>
    <w:rsid w:val="00B114B2"/>
    <w:rsid w:val="00B25150"/>
    <w:rsid w:val="00B256E7"/>
    <w:rsid w:val="00B504BB"/>
    <w:rsid w:val="00B51C50"/>
    <w:rsid w:val="00B81D4B"/>
    <w:rsid w:val="00B94DF4"/>
    <w:rsid w:val="00B95870"/>
    <w:rsid w:val="00BD6338"/>
    <w:rsid w:val="00C0306C"/>
    <w:rsid w:val="00C46EEB"/>
    <w:rsid w:val="00C87D54"/>
    <w:rsid w:val="00CE388E"/>
    <w:rsid w:val="00D11FDC"/>
    <w:rsid w:val="00D609D7"/>
    <w:rsid w:val="00D73F23"/>
    <w:rsid w:val="00DA0C3A"/>
    <w:rsid w:val="00DB0515"/>
    <w:rsid w:val="00DB215D"/>
    <w:rsid w:val="00DC0320"/>
    <w:rsid w:val="00DD68A7"/>
    <w:rsid w:val="00DE6072"/>
    <w:rsid w:val="00DF1306"/>
    <w:rsid w:val="00DF49F6"/>
    <w:rsid w:val="00E0369F"/>
    <w:rsid w:val="00E055A1"/>
    <w:rsid w:val="00E23F72"/>
    <w:rsid w:val="00E415CB"/>
    <w:rsid w:val="00E96039"/>
    <w:rsid w:val="00EC4125"/>
    <w:rsid w:val="00F00A61"/>
    <w:rsid w:val="00F06B9F"/>
    <w:rsid w:val="00F464A0"/>
    <w:rsid w:val="00FA4EF9"/>
    <w:rsid w:val="00FC42E1"/>
    <w:rsid w:val="00FC6D78"/>
    <w:rsid w:val="00FD08BB"/>
    <w:rsid w:val="00FD321C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CCB4A98"/>
  <w14:defaultImageDpi w14:val="32767"/>
  <w15:docId w15:val="{0FD01232-DFC0-734F-8541-AEFC9D9E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C1"/>
    <w:rPr>
      <w:rFonts w:ascii="New York" w:eastAsia="Times New Roman" w:hAnsi="New York" w:cs="Times New Roman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970DC1"/>
    <w:pPr>
      <w:keepNext/>
      <w:tabs>
        <w:tab w:val="left" w:pos="1418"/>
      </w:tabs>
      <w:spacing w:before="60"/>
      <w:jc w:val="both"/>
      <w:outlineLvl w:val="1"/>
    </w:pPr>
    <w:rPr>
      <w:rFonts w:ascii="Palatino" w:hAnsi="Palatino"/>
      <w:b/>
      <w:outline/>
      <w:color w:val="00000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itre3">
    <w:name w:val="heading 3"/>
    <w:basedOn w:val="Normal"/>
    <w:next w:val="Normal"/>
    <w:link w:val="Titre3Car"/>
    <w:qFormat/>
    <w:rsid w:val="00970DC1"/>
    <w:pPr>
      <w:keepNext/>
      <w:tabs>
        <w:tab w:val="left" w:pos="1400"/>
      </w:tabs>
      <w:spacing w:before="360"/>
      <w:ind w:left="1377" w:hanging="1298"/>
      <w:jc w:val="both"/>
      <w:outlineLvl w:val="2"/>
    </w:pPr>
    <w:rPr>
      <w:rFonts w:ascii="Arial" w:hAnsi="Arial"/>
      <w:b/>
      <w:outline/>
      <w:color w:val="00000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itre4">
    <w:name w:val="heading 4"/>
    <w:basedOn w:val="Normal"/>
    <w:next w:val="Normal"/>
    <w:link w:val="Titre4Car"/>
    <w:qFormat/>
    <w:rsid w:val="00970DC1"/>
    <w:pPr>
      <w:keepNext/>
      <w:tabs>
        <w:tab w:val="left" w:pos="1400"/>
      </w:tabs>
      <w:spacing w:before="360"/>
      <w:ind w:left="1377" w:hanging="1298"/>
      <w:jc w:val="both"/>
      <w:outlineLvl w:val="3"/>
    </w:pPr>
    <w:rPr>
      <w:rFonts w:ascii="Arial" w:hAnsi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70DC1"/>
    <w:rPr>
      <w:rFonts w:ascii="Palatino" w:eastAsia="Times New Roman" w:hAnsi="Palatino" w:cs="Times New Roman"/>
      <w:b/>
      <w:outline/>
      <w:color w:val="000000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itre3Car">
    <w:name w:val="Titre 3 Car"/>
    <w:basedOn w:val="Policepardfaut"/>
    <w:link w:val="Titre3"/>
    <w:rsid w:val="00970DC1"/>
    <w:rPr>
      <w:rFonts w:ascii="Arial" w:eastAsia="Times New Roman" w:hAnsi="Arial" w:cs="Times New Roman"/>
      <w:b/>
      <w:outline/>
      <w:color w:val="000000"/>
      <w:sz w:val="22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itre4Car">
    <w:name w:val="Titre 4 Car"/>
    <w:basedOn w:val="Policepardfaut"/>
    <w:link w:val="Titre4"/>
    <w:rsid w:val="00970DC1"/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Pieddepage">
    <w:name w:val="footer"/>
    <w:basedOn w:val="Normal"/>
    <w:link w:val="PieddepageCar"/>
    <w:rsid w:val="00970DC1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rsid w:val="00970DC1"/>
    <w:rPr>
      <w:rFonts w:ascii="New York" w:eastAsia="Times New Roman" w:hAnsi="New York" w:cs="Times New Roman"/>
      <w:szCs w:val="20"/>
      <w:lang w:eastAsia="fr-FR"/>
    </w:rPr>
  </w:style>
  <w:style w:type="paragraph" w:styleId="En-tte">
    <w:name w:val="header"/>
    <w:basedOn w:val="Normal"/>
    <w:link w:val="En-tteCar"/>
    <w:rsid w:val="00970DC1"/>
    <w:pPr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rsid w:val="00970DC1"/>
    <w:rPr>
      <w:rFonts w:ascii="New York" w:eastAsia="Times New Roman" w:hAnsi="New York" w:cs="Times New Roman"/>
      <w:szCs w:val="20"/>
      <w:lang w:eastAsia="fr-FR"/>
    </w:rPr>
  </w:style>
  <w:style w:type="character" w:styleId="Numrodepage">
    <w:name w:val="page number"/>
    <w:basedOn w:val="Policepardfaut"/>
    <w:rsid w:val="00970DC1"/>
  </w:style>
  <w:style w:type="paragraph" w:styleId="Retraitcorpsdetexte2">
    <w:name w:val="Body Text Indent 2"/>
    <w:basedOn w:val="Normal"/>
    <w:link w:val="Retraitcorpsdetexte2Car"/>
    <w:rsid w:val="00970DC1"/>
    <w:pPr>
      <w:spacing w:before="120"/>
      <w:ind w:left="1418"/>
      <w:jc w:val="both"/>
    </w:pPr>
    <w:rPr>
      <w:rFonts w:ascii="Palatino" w:hAnsi="Palatino"/>
    </w:rPr>
  </w:style>
  <w:style w:type="character" w:customStyle="1" w:styleId="Retraitcorpsdetexte2Car">
    <w:name w:val="Retrait corps de texte 2 Car"/>
    <w:basedOn w:val="Policepardfaut"/>
    <w:link w:val="Retraitcorpsdetexte2"/>
    <w:rsid w:val="00970DC1"/>
    <w:rPr>
      <w:rFonts w:ascii="Palatino" w:eastAsia="Times New Roman" w:hAnsi="Palatino" w:cs="Times New Roman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970DC1"/>
    <w:pPr>
      <w:ind w:left="1418"/>
      <w:jc w:val="both"/>
    </w:pPr>
    <w:rPr>
      <w:rFonts w:ascii="Arial" w:hAnsi="Arial"/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970DC1"/>
    <w:rPr>
      <w:rFonts w:ascii="Arial" w:eastAsia="Times New Roman" w:hAnsi="Arial" w:cs="Times New Roman"/>
      <w:sz w:val="22"/>
      <w:szCs w:val="20"/>
      <w:lang w:eastAsia="fr-FR"/>
    </w:rPr>
  </w:style>
  <w:style w:type="paragraph" w:styleId="Titre">
    <w:name w:val="Title"/>
    <w:basedOn w:val="Normal"/>
    <w:link w:val="TitreCar"/>
    <w:qFormat/>
    <w:rsid w:val="00970DC1"/>
    <w:pPr>
      <w:spacing w:before="840"/>
      <w:ind w:left="1377" w:hanging="1298"/>
      <w:jc w:val="center"/>
    </w:pPr>
    <w:rPr>
      <w:rFonts w:ascii="Arial" w:hAnsi="Arial"/>
      <w:b/>
      <w:sz w:val="28"/>
    </w:rPr>
  </w:style>
  <w:style w:type="character" w:customStyle="1" w:styleId="TitreCar">
    <w:name w:val="Titre Car"/>
    <w:basedOn w:val="Policepardfaut"/>
    <w:link w:val="Titre"/>
    <w:rsid w:val="00970DC1"/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rsid w:val="00970DC1"/>
    <w:pPr>
      <w:spacing w:before="1200"/>
      <w:ind w:left="79"/>
      <w:jc w:val="both"/>
    </w:pPr>
    <w:rPr>
      <w:rFonts w:ascii="Arial" w:hAnsi="Arial"/>
      <w:sz w:val="22"/>
    </w:rPr>
  </w:style>
  <w:style w:type="character" w:customStyle="1" w:styleId="Retraitcorpsdetexte3Car">
    <w:name w:val="Retrait corps de texte 3 Car"/>
    <w:basedOn w:val="Policepardfaut"/>
    <w:link w:val="Retraitcorpsdetexte3"/>
    <w:rsid w:val="00970DC1"/>
    <w:rPr>
      <w:rFonts w:ascii="Arial" w:eastAsia="Times New Roman" w:hAnsi="Arial" w:cs="Times New Roman"/>
      <w:sz w:val="2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70DC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70DC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970DC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09B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09B2"/>
    <w:rPr>
      <w:rFonts w:ascii="Lucida Grande" w:eastAsia="Times New Roman" w:hAnsi="Lucida Grande" w:cs="Lucida Grande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3A230C"/>
    <w:rPr>
      <w:rFonts w:ascii="New York" w:eastAsia="Times New Roman" w:hAnsi="New York" w:cs="Times New Roman"/>
      <w:szCs w:val="20"/>
      <w:lang w:eastAsia="fr-FR"/>
    </w:rPr>
  </w:style>
  <w:style w:type="character" w:customStyle="1" w:styleId="markedcontent">
    <w:name w:val="markedcontent"/>
    <w:basedOn w:val="Policepardfaut"/>
    <w:rsid w:val="00FD0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tamineb.ch/400_mots_cles/n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tiff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vitamineb.ch/400_mots_cles/direction/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p-contact.ch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1302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Forum Handicap Vaud</dc:creator>
  <cp:keywords/>
  <dc:description/>
  <cp:lastModifiedBy>Carlos Kenedy - Cap-Contact Association</cp:lastModifiedBy>
  <cp:revision>7</cp:revision>
  <cp:lastPrinted>2024-07-05T10:59:00Z</cp:lastPrinted>
  <dcterms:created xsi:type="dcterms:W3CDTF">2023-06-12T15:14:00Z</dcterms:created>
  <dcterms:modified xsi:type="dcterms:W3CDTF">2024-07-05T10:59:00Z</dcterms:modified>
  <cp:category/>
</cp:coreProperties>
</file>